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D0B" w:rsidRDefault="007A6D81" w:rsidP="002642F6">
      <w:pPr>
        <w:tabs>
          <w:tab w:val="left" w:pos="1020"/>
        </w:tabs>
        <w:jc w:val="center"/>
        <w:rPr>
          <w:rFonts w:ascii="Times New Roman" w:hAnsi="Times New Roman" w:cs="Times New Roman"/>
          <w:b/>
          <w:sz w:val="24"/>
          <w:szCs w:val="24"/>
        </w:rPr>
      </w:pPr>
      <w:r>
        <w:rPr>
          <w:rFonts w:ascii="Times New Roman" w:hAnsi="Times New Roman" w:cs="Times New Roman"/>
          <w:b/>
          <w:sz w:val="24"/>
          <w:szCs w:val="24"/>
        </w:rPr>
        <w:t>Ülevaade</w:t>
      </w:r>
      <w:r w:rsidR="002642F6" w:rsidRPr="002642F6">
        <w:rPr>
          <w:rFonts w:ascii="Times New Roman" w:hAnsi="Times New Roman" w:cs="Times New Roman"/>
          <w:b/>
          <w:sz w:val="24"/>
          <w:szCs w:val="24"/>
        </w:rPr>
        <w:t xml:space="preserve"> Tõrva valla 2018. aasta </w:t>
      </w:r>
      <w:r w:rsidR="00B9105D">
        <w:rPr>
          <w:rFonts w:ascii="Times New Roman" w:hAnsi="Times New Roman" w:cs="Times New Roman"/>
          <w:b/>
          <w:sz w:val="24"/>
          <w:szCs w:val="24"/>
        </w:rPr>
        <w:t xml:space="preserve">eelarve </w:t>
      </w:r>
      <w:r w:rsidR="002642F6" w:rsidRPr="002642F6">
        <w:rPr>
          <w:rFonts w:ascii="Times New Roman" w:hAnsi="Times New Roman" w:cs="Times New Roman"/>
          <w:b/>
          <w:sz w:val="24"/>
          <w:szCs w:val="24"/>
        </w:rPr>
        <w:t>eelnõust</w:t>
      </w:r>
      <w:r w:rsidR="0042349C">
        <w:rPr>
          <w:rFonts w:ascii="Times New Roman" w:hAnsi="Times New Roman" w:cs="Times New Roman"/>
          <w:b/>
          <w:sz w:val="24"/>
          <w:szCs w:val="24"/>
        </w:rPr>
        <w:t xml:space="preserve"> (1.lugemine)</w:t>
      </w:r>
    </w:p>
    <w:p w:rsidR="002642F6" w:rsidRDefault="002642F6" w:rsidP="002642F6">
      <w:pPr>
        <w:tabs>
          <w:tab w:val="left" w:pos="1020"/>
        </w:tabs>
        <w:jc w:val="both"/>
        <w:rPr>
          <w:rFonts w:ascii="Times New Roman" w:hAnsi="Times New Roman" w:cs="Times New Roman"/>
          <w:b/>
          <w:sz w:val="24"/>
          <w:szCs w:val="24"/>
        </w:rPr>
      </w:pPr>
      <w:bookmarkStart w:id="0" w:name="_GoBack"/>
      <w:bookmarkEnd w:id="0"/>
    </w:p>
    <w:p w:rsidR="002642F6" w:rsidRDefault="002642F6" w:rsidP="002642F6">
      <w:pPr>
        <w:tabs>
          <w:tab w:val="left" w:pos="1020"/>
        </w:tabs>
        <w:jc w:val="both"/>
        <w:rPr>
          <w:rFonts w:ascii="Times New Roman" w:hAnsi="Times New Roman" w:cs="Times New Roman"/>
          <w:sz w:val="24"/>
          <w:szCs w:val="24"/>
        </w:rPr>
      </w:pPr>
      <w:r>
        <w:rPr>
          <w:rFonts w:ascii="Times New Roman" w:hAnsi="Times New Roman" w:cs="Times New Roman"/>
          <w:sz w:val="24"/>
          <w:szCs w:val="24"/>
        </w:rPr>
        <w:t xml:space="preserve">Tõrva valla 2018. aasta eelarve eelnõu koostamise aluseks on 4 ühinenud omavalitsuse (Tõrva, Helme, Põdrala, Hummuli) poolt koostatud eelarvete projektid. 2018.aasta  eelarve on   koostatud juhindudes kohaliku omavalitsuse korralduse seadusest ja kohaliku omavalitsuse üksuse finantsjuhtimise seadusest. </w:t>
      </w:r>
    </w:p>
    <w:p w:rsidR="002642F6" w:rsidRDefault="002642F6" w:rsidP="002642F6">
      <w:pPr>
        <w:tabs>
          <w:tab w:val="left" w:pos="1020"/>
        </w:tabs>
        <w:jc w:val="both"/>
        <w:rPr>
          <w:rFonts w:ascii="Times New Roman" w:hAnsi="Times New Roman" w:cs="Times New Roman"/>
          <w:sz w:val="24"/>
          <w:szCs w:val="24"/>
        </w:rPr>
      </w:pPr>
      <w:r>
        <w:rPr>
          <w:rFonts w:ascii="Times New Roman" w:hAnsi="Times New Roman" w:cs="Times New Roman"/>
          <w:sz w:val="24"/>
          <w:szCs w:val="24"/>
        </w:rPr>
        <w:t>2018. aasta eelarve on koostatud kassapõhisena.</w:t>
      </w:r>
    </w:p>
    <w:p w:rsidR="002642F6" w:rsidRDefault="002642F6" w:rsidP="002642F6">
      <w:pPr>
        <w:tabs>
          <w:tab w:val="left" w:pos="1020"/>
        </w:tabs>
        <w:jc w:val="both"/>
        <w:rPr>
          <w:rFonts w:ascii="Times New Roman" w:hAnsi="Times New Roman" w:cs="Times New Roman"/>
          <w:sz w:val="24"/>
          <w:szCs w:val="24"/>
        </w:rPr>
      </w:pPr>
      <w:r>
        <w:rPr>
          <w:rFonts w:ascii="Times New Roman" w:hAnsi="Times New Roman" w:cs="Times New Roman"/>
          <w:sz w:val="24"/>
          <w:szCs w:val="24"/>
        </w:rPr>
        <w:t xml:space="preserve">Eelarve kogumaht on </w:t>
      </w:r>
      <w:r w:rsidRPr="002642F6">
        <w:rPr>
          <w:rFonts w:ascii="Times New Roman" w:hAnsi="Times New Roman" w:cs="Times New Roman"/>
          <w:b/>
          <w:sz w:val="24"/>
          <w:szCs w:val="24"/>
        </w:rPr>
        <w:t>10 </w:t>
      </w:r>
      <w:r w:rsidR="00FF459B">
        <w:rPr>
          <w:rFonts w:ascii="Times New Roman" w:hAnsi="Times New Roman" w:cs="Times New Roman"/>
          <w:b/>
          <w:sz w:val="24"/>
          <w:szCs w:val="24"/>
        </w:rPr>
        <w:t>593</w:t>
      </w:r>
      <w:r w:rsidRPr="002642F6">
        <w:rPr>
          <w:rFonts w:ascii="Times New Roman" w:hAnsi="Times New Roman" w:cs="Times New Roman"/>
          <w:b/>
          <w:sz w:val="24"/>
          <w:szCs w:val="24"/>
        </w:rPr>
        <w:t xml:space="preserve"> tuhat eurot</w:t>
      </w:r>
      <w:r>
        <w:rPr>
          <w:rFonts w:ascii="Times New Roman" w:hAnsi="Times New Roman" w:cs="Times New Roman"/>
          <w:sz w:val="24"/>
          <w:szCs w:val="24"/>
        </w:rPr>
        <w:t>:</w:t>
      </w:r>
    </w:p>
    <w:p w:rsidR="002642F6" w:rsidRDefault="002642F6" w:rsidP="002642F6">
      <w:pPr>
        <w:pStyle w:val="Loendilik"/>
        <w:numPr>
          <w:ilvl w:val="0"/>
          <w:numId w:val="1"/>
        </w:numPr>
        <w:tabs>
          <w:tab w:val="left" w:pos="1020"/>
        </w:tabs>
        <w:jc w:val="both"/>
        <w:rPr>
          <w:rFonts w:ascii="Times New Roman" w:hAnsi="Times New Roman" w:cs="Times New Roman"/>
          <w:sz w:val="24"/>
          <w:szCs w:val="24"/>
        </w:rPr>
      </w:pPr>
      <w:r>
        <w:rPr>
          <w:rFonts w:ascii="Times New Roman" w:hAnsi="Times New Roman" w:cs="Times New Roman"/>
          <w:sz w:val="24"/>
          <w:szCs w:val="24"/>
        </w:rPr>
        <w:t xml:space="preserve">põhitegevuse tulud  </w:t>
      </w:r>
      <w:r w:rsidRPr="0071421A">
        <w:rPr>
          <w:rFonts w:ascii="Times New Roman" w:hAnsi="Times New Roman" w:cs="Times New Roman"/>
          <w:b/>
          <w:sz w:val="24"/>
          <w:szCs w:val="24"/>
        </w:rPr>
        <w:t>7 6</w:t>
      </w:r>
      <w:r w:rsidR="00FF459B">
        <w:rPr>
          <w:rFonts w:ascii="Times New Roman" w:hAnsi="Times New Roman" w:cs="Times New Roman"/>
          <w:b/>
          <w:sz w:val="24"/>
          <w:szCs w:val="24"/>
        </w:rPr>
        <w:t>94</w:t>
      </w:r>
      <w:r w:rsidRPr="0071421A">
        <w:rPr>
          <w:rFonts w:ascii="Times New Roman" w:hAnsi="Times New Roman" w:cs="Times New Roman"/>
          <w:b/>
          <w:sz w:val="24"/>
          <w:szCs w:val="24"/>
        </w:rPr>
        <w:t xml:space="preserve"> tuhat</w:t>
      </w:r>
      <w:r>
        <w:rPr>
          <w:rFonts w:ascii="Times New Roman" w:hAnsi="Times New Roman" w:cs="Times New Roman"/>
          <w:sz w:val="24"/>
          <w:szCs w:val="24"/>
        </w:rPr>
        <w:t xml:space="preserve"> eurot,</w:t>
      </w:r>
    </w:p>
    <w:p w:rsidR="002642F6" w:rsidRDefault="002642F6" w:rsidP="002642F6">
      <w:pPr>
        <w:pStyle w:val="Loendilik"/>
        <w:numPr>
          <w:ilvl w:val="0"/>
          <w:numId w:val="1"/>
        </w:numPr>
        <w:tabs>
          <w:tab w:val="left" w:pos="1020"/>
        </w:tabs>
        <w:jc w:val="both"/>
        <w:rPr>
          <w:rFonts w:ascii="Times New Roman" w:hAnsi="Times New Roman" w:cs="Times New Roman"/>
          <w:sz w:val="24"/>
          <w:szCs w:val="24"/>
        </w:rPr>
      </w:pPr>
      <w:r>
        <w:rPr>
          <w:rFonts w:ascii="Times New Roman" w:hAnsi="Times New Roman" w:cs="Times New Roman"/>
          <w:sz w:val="24"/>
          <w:szCs w:val="24"/>
        </w:rPr>
        <w:t xml:space="preserve">investeerimistegevuse tulud   </w:t>
      </w:r>
      <w:r w:rsidRPr="00DC0513">
        <w:rPr>
          <w:rFonts w:ascii="Times New Roman" w:hAnsi="Times New Roman" w:cs="Times New Roman"/>
          <w:b/>
          <w:sz w:val="24"/>
          <w:szCs w:val="24"/>
        </w:rPr>
        <w:t>1 </w:t>
      </w:r>
      <w:r w:rsidR="00FF459B">
        <w:rPr>
          <w:rFonts w:ascii="Times New Roman" w:hAnsi="Times New Roman" w:cs="Times New Roman"/>
          <w:b/>
          <w:sz w:val="24"/>
          <w:szCs w:val="24"/>
        </w:rPr>
        <w:t>517</w:t>
      </w:r>
      <w:r w:rsidRPr="00DC0513">
        <w:rPr>
          <w:rFonts w:ascii="Times New Roman" w:hAnsi="Times New Roman" w:cs="Times New Roman"/>
          <w:b/>
          <w:sz w:val="24"/>
          <w:szCs w:val="24"/>
        </w:rPr>
        <w:t xml:space="preserve"> tuhat eurot</w:t>
      </w:r>
      <w:r>
        <w:rPr>
          <w:rFonts w:ascii="Times New Roman" w:hAnsi="Times New Roman" w:cs="Times New Roman"/>
          <w:sz w:val="24"/>
          <w:szCs w:val="24"/>
        </w:rPr>
        <w:t>,</w:t>
      </w:r>
    </w:p>
    <w:p w:rsidR="002642F6" w:rsidRDefault="002642F6" w:rsidP="002642F6">
      <w:pPr>
        <w:pStyle w:val="Loendilik"/>
        <w:numPr>
          <w:ilvl w:val="0"/>
          <w:numId w:val="1"/>
        </w:numPr>
        <w:tabs>
          <w:tab w:val="left" w:pos="1020"/>
        </w:tabs>
        <w:jc w:val="both"/>
        <w:rPr>
          <w:rFonts w:ascii="Times New Roman" w:hAnsi="Times New Roman" w:cs="Times New Roman"/>
          <w:sz w:val="24"/>
          <w:szCs w:val="24"/>
        </w:rPr>
      </w:pPr>
      <w:r>
        <w:rPr>
          <w:rFonts w:ascii="Times New Roman" w:hAnsi="Times New Roman" w:cs="Times New Roman"/>
          <w:sz w:val="24"/>
          <w:szCs w:val="24"/>
        </w:rPr>
        <w:t xml:space="preserve">võetav investeerimislaen (kassapõhine laekumine) </w:t>
      </w:r>
      <w:r w:rsidR="00FF459B">
        <w:rPr>
          <w:rFonts w:ascii="Times New Roman" w:hAnsi="Times New Roman" w:cs="Times New Roman"/>
          <w:b/>
          <w:sz w:val="24"/>
          <w:szCs w:val="24"/>
        </w:rPr>
        <w:t>1 085</w:t>
      </w:r>
      <w:r w:rsidRPr="00DC0513">
        <w:rPr>
          <w:rFonts w:ascii="Times New Roman" w:hAnsi="Times New Roman" w:cs="Times New Roman"/>
          <w:b/>
          <w:sz w:val="24"/>
          <w:szCs w:val="24"/>
        </w:rPr>
        <w:t xml:space="preserve"> tuhat eurot</w:t>
      </w:r>
      <w:r>
        <w:rPr>
          <w:rFonts w:ascii="Times New Roman" w:hAnsi="Times New Roman" w:cs="Times New Roman"/>
          <w:sz w:val="24"/>
          <w:szCs w:val="24"/>
        </w:rPr>
        <w:t>,</w:t>
      </w:r>
    </w:p>
    <w:p w:rsidR="002642F6" w:rsidRDefault="002642F6" w:rsidP="002642F6">
      <w:pPr>
        <w:pStyle w:val="Loendilik"/>
        <w:numPr>
          <w:ilvl w:val="0"/>
          <w:numId w:val="1"/>
        </w:numPr>
        <w:tabs>
          <w:tab w:val="left" w:pos="1020"/>
        </w:tabs>
        <w:jc w:val="both"/>
        <w:rPr>
          <w:rFonts w:ascii="Times New Roman" w:hAnsi="Times New Roman" w:cs="Times New Roman"/>
          <w:sz w:val="24"/>
          <w:szCs w:val="24"/>
        </w:rPr>
      </w:pPr>
      <w:r>
        <w:rPr>
          <w:rFonts w:ascii="Times New Roman" w:hAnsi="Times New Roman" w:cs="Times New Roman"/>
          <w:sz w:val="24"/>
          <w:szCs w:val="24"/>
        </w:rPr>
        <w:t xml:space="preserve">likviidsete vahendite planeeritav jääk </w:t>
      </w:r>
      <w:r w:rsidR="00FF459B">
        <w:rPr>
          <w:rFonts w:ascii="Times New Roman" w:hAnsi="Times New Roman" w:cs="Times New Roman"/>
          <w:b/>
          <w:sz w:val="24"/>
          <w:szCs w:val="24"/>
        </w:rPr>
        <w:t>297</w:t>
      </w:r>
      <w:r w:rsidR="008B76B0" w:rsidRPr="00DC0513">
        <w:rPr>
          <w:rFonts w:ascii="Times New Roman" w:hAnsi="Times New Roman" w:cs="Times New Roman"/>
          <w:b/>
          <w:sz w:val="24"/>
          <w:szCs w:val="24"/>
        </w:rPr>
        <w:t xml:space="preserve"> tuhat</w:t>
      </w:r>
      <w:r w:rsidRPr="00DC0513">
        <w:rPr>
          <w:rFonts w:ascii="Times New Roman" w:hAnsi="Times New Roman" w:cs="Times New Roman"/>
          <w:b/>
          <w:sz w:val="24"/>
          <w:szCs w:val="24"/>
        </w:rPr>
        <w:t xml:space="preserve"> eurot</w:t>
      </w:r>
      <w:r>
        <w:rPr>
          <w:rFonts w:ascii="Times New Roman" w:hAnsi="Times New Roman" w:cs="Times New Roman"/>
          <w:sz w:val="24"/>
          <w:szCs w:val="24"/>
        </w:rPr>
        <w:t>.</w:t>
      </w:r>
    </w:p>
    <w:p w:rsidR="00166A6F" w:rsidRPr="00166A6F" w:rsidRDefault="00166A6F" w:rsidP="00166A6F">
      <w:pPr>
        <w:tabs>
          <w:tab w:val="left" w:pos="1020"/>
        </w:tabs>
        <w:jc w:val="both"/>
        <w:rPr>
          <w:rFonts w:ascii="Times New Roman" w:hAnsi="Times New Roman" w:cs="Times New Roman"/>
          <w:sz w:val="24"/>
          <w:szCs w:val="24"/>
        </w:rPr>
      </w:pPr>
      <w:r>
        <w:rPr>
          <w:rFonts w:ascii="Times New Roman" w:hAnsi="Times New Roman" w:cs="Times New Roman"/>
          <w:sz w:val="24"/>
          <w:szCs w:val="24"/>
        </w:rPr>
        <w:t xml:space="preserve">2018.a eelarve projektis ei ole kajastatud põhitegevuse tuludes ja kuludes riigi poolt rahastatavat huvihariduse ja –tegevuse toetust 113 tuh euro ulatuses ning sotsiaalvaldkonna asendus ja </w:t>
      </w:r>
      <w:proofErr w:type="spellStart"/>
      <w:r>
        <w:rPr>
          <w:rFonts w:ascii="Times New Roman" w:hAnsi="Times New Roman" w:cs="Times New Roman"/>
          <w:sz w:val="24"/>
          <w:szCs w:val="24"/>
        </w:rPr>
        <w:t>järelhooldusteenuse</w:t>
      </w:r>
      <w:proofErr w:type="spellEnd"/>
      <w:r>
        <w:rPr>
          <w:rFonts w:ascii="Times New Roman" w:hAnsi="Times New Roman" w:cs="Times New Roman"/>
          <w:sz w:val="24"/>
          <w:szCs w:val="24"/>
        </w:rPr>
        <w:t xml:space="preserve"> toetust 115 tuh euro ulatuses. Kuna pole täpsed veel kuludesse suunamise valdkonnad. Samuti on eelarve esialgsest projekti tuludest ja kuludest  välja jäetud ühinemistoetuse osa, kuna täpsustub veel kulude jaotus (investeerimistegevus ja majandamiskulud osa). </w:t>
      </w:r>
    </w:p>
    <w:p w:rsidR="002642F6" w:rsidRDefault="002642F6" w:rsidP="002642F6">
      <w:pPr>
        <w:tabs>
          <w:tab w:val="left" w:pos="1020"/>
        </w:tabs>
        <w:jc w:val="both"/>
        <w:rPr>
          <w:rFonts w:ascii="Times New Roman" w:hAnsi="Times New Roman" w:cs="Times New Roman"/>
          <w:sz w:val="24"/>
          <w:szCs w:val="24"/>
        </w:rPr>
      </w:pPr>
    </w:p>
    <w:p w:rsidR="002642F6" w:rsidRPr="000B0402" w:rsidRDefault="00943C4E" w:rsidP="002642F6">
      <w:pPr>
        <w:tabs>
          <w:tab w:val="left" w:pos="1020"/>
        </w:tabs>
        <w:jc w:val="both"/>
        <w:rPr>
          <w:rFonts w:ascii="Times New Roman" w:hAnsi="Times New Roman" w:cs="Times New Roman"/>
          <w:b/>
          <w:sz w:val="24"/>
          <w:szCs w:val="24"/>
        </w:rPr>
      </w:pPr>
      <w:r>
        <w:rPr>
          <w:rFonts w:ascii="Times New Roman" w:hAnsi="Times New Roman" w:cs="Times New Roman"/>
          <w:b/>
          <w:sz w:val="24"/>
          <w:szCs w:val="24"/>
        </w:rPr>
        <w:t>PÕHITEGEVUSE TULUD</w:t>
      </w:r>
    </w:p>
    <w:p w:rsidR="000B0402" w:rsidRDefault="000B0402" w:rsidP="002642F6">
      <w:pPr>
        <w:tabs>
          <w:tab w:val="left" w:pos="1020"/>
        </w:tabs>
        <w:jc w:val="both"/>
        <w:rPr>
          <w:rFonts w:ascii="Times New Roman" w:hAnsi="Times New Roman" w:cs="Times New Roman"/>
          <w:sz w:val="24"/>
          <w:szCs w:val="24"/>
        </w:rPr>
      </w:pPr>
      <w:r>
        <w:rPr>
          <w:rFonts w:ascii="Times New Roman" w:hAnsi="Times New Roman" w:cs="Times New Roman"/>
          <w:sz w:val="24"/>
          <w:szCs w:val="24"/>
        </w:rPr>
        <w:t xml:space="preserve">Kuna neljal omavalitsusel olid omavahelised arvlemised (haridus, jäätmekäitluses, kalmistud, muuseum), siis on põhitegevuse tuludest välja arvatud summa  </w:t>
      </w:r>
      <w:r w:rsidR="00E731E5">
        <w:rPr>
          <w:rFonts w:ascii="Times New Roman" w:hAnsi="Times New Roman" w:cs="Times New Roman"/>
          <w:sz w:val="24"/>
          <w:szCs w:val="24"/>
        </w:rPr>
        <w:t>ligikaudu</w:t>
      </w:r>
      <w:r>
        <w:rPr>
          <w:rFonts w:ascii="Times New Roman" w:hAnsi="Times New Roman" w:cs="Times New Roman"/>
          <w:sz w:val="24"/>
          <w:szCs w:val="24"/>
        </w:rPr>
        <w:t xml:space="preserve"> 400 000 euro väärtuses. Samuti on kavandatud kõigis omavalitsuse lasteaedades tasuta toit. Seoses sellega </w:t>
      </w:r>
      <w:r w:rsidR="00E731E5">
        <w:rPr>
          <w:rFonts w:ascii="Times New Roman" w:hAnsi="Times New Roman" w:cs="Times New Roman"/>
          <w:sz w:val="24"/>
          <w:szCs w:val="24"/>
        </w:rPr>
        <w:t xml:space="preserve">vähenevad tulud </w:t>
      </w:r>
      <w:r>
        <w:rPr>
          <w:rFonts w:ascii="Times New Roman" w:hAnsi="Times New Roman" w:cs="Times New Roman"/>
          <w:sz w:val="24"/>
          <w:szCs w:val="24"/>
        </w:rPr>
        <w:t xml:space="preserve"> 40 000 eurot.</w:t>
      </w:r>
    </w:p>
    <w:p w:rsidR="00E731E5" w:rsidRDefault="00E731E5" w:rsidP="002642F6">
      <w:pPr>
        <w:tabs>
          <w:tab w:val="left" w:pos="1020"/>
        </w:tabs>
        <w:jc w:val="both"/>
        <w:rPr>
          <w:rFonts w:ascii="Times New Roman" w:hAnsi="Times New Roman" w:cs="Times New Roman"/>
          <w:sz w:val="24"/>
          <w:szCs w:val="24"/>
        </w:rPr>
      </w:pPr>
      <w:r>
        <w:rPr>
          <w:rFonts w:ascii="Times New Roman" w:hAnsi="Times New Roman" w:cs="Times New Roman"/>
          <w:sz w:val="24"/>
          <w:szCs w:val="24"/>
        </w:rPr>
        <w:t>Füüsilise isiku tulumaksu on eelarvesse prognoositud enam võrreldes 2017.aastaga 7 %.</w:t>
      </w:r>
    </w:p>
    <w:p w:rsidR="000B0402" w:rsidRPr="000B0402" w:rsidRDefault="000B0402" w:rsidP="002642F6">
      <w:pPr>
        <w:tabs>
          <w:tab w:val="left" w:pos="1020"/>
        </w:tabs>
        <w:jc w:val="both"/>
        <w:rPr>
          <w:rFonts w:ascii="Times New Roman" w:hAnsi="Times New Roman" w:cs="Times New Roman"/>
          <w:sz w:val="24"/>
          <w:szCs w:val="24"/>
          <w:u w:val="single"/>
        </w:rPr>
      </w:pPr>
      <w:r w:rsidRPr="000B0402">
        <w:rPr>
          <w:rFonts w:ascii="Times New Roman" w:hAnsi="Times New Roman" w:cs="Times New Roman"/>
          <w:sz w:val="24"/>
          <w:szCs w:val="24"/>
          <w:u w:val="single"/>
        </w:rPr>
        <w:t>Suuremad muutused võrreldes 2017.aasta eelarvetega on järgmised:</w:t>
      </w:r>
    </w:p>
    <w:tbl>
      <w:tblPr>
        <w:tblW w:w="9072" w:type="dxa"/>
        <w:tblCellMar>
          <w:left w:w="70" w:type="dxa"/>
          <w:right w:w="70" w:type="dxa"/>
        </w:tblCellMar>
        <w:tblLook w:val="04A0" w:firstRow="1" w:lastRow="0" w:firstColumn="1" w:lastColumn="0" w:noHBand="0" w:noVBand="1"/>
      </w:tblPr>
      <w:tblGrid>
        <w:gridCol w:w="4322"/>
        <w:gridCol w:w="1395"/>
        <w:gridCol w:w="1674"/>
        <w:gridCol w:w="146"/>
        <w:gridCol w:w="1535"/>
      </w:tblGrid>
      <w:tr w:rsidR="00643337" w:rsidRPr="000B0402" w:rsidTr="00643337">
        <w:trPr>
          <w:trHeight w:val="315"/>
        </w:trPr>
        <w:tc>
          <w:tcPr>
            <w:tcW w:w="4322" w:type="dxa"/>
            <w:tcBorders>
              <w:top w:val="nil"/>
              <w:left w:val="nil"/>
              <w:bottom w:val="single" w:sz="4" w:space="0" w:color="auto"/>
              <w:right w:val="nil"/>
            </w:tcBorders>
            <w:shd w:val="clear" w:color="auto" w:fill="auto"/>
            <w:noWrap/>
            <w:vAlign w:val="bottom"/>
            <w:hideMark/>
          </w:tcPr>
          <w:p w:rsidR="00643337" w:rsidRPr="000B0402" w:rsidRDefault="00643337" w:rsidP="000B0402">
            <w:pPr>
              <w:spacing w:after="0" w:line="240" w:lineRule="auto"/>
              <w:rPr>
                <w:rFonts w:ascii="Times New Roman" w:eastAsia="Times New Roman" w:hAnsi="Times New Roman" w:cs="Times New Roman"/>
                <w:b/>
                <w:bCs/>
                <w:sz w:val="24"/>
                <w:szCs w:val="24"/>
                <w:lang w:eastAsia="et-EE"/>
              </w:rPr>
            </w:pPr>
            <w:r w:rsidRPr="000B0402">
              <w:rPr>
                <w:rFonts w:ascii="Times New Roman" w:eastAsia="Times New Roman" w:hAnsi="Times New Roman" w:cs="Times New Roman"/>
                <w:b/>
                <w:bCs/>
                <w:sz w:val="24"/>
                <w:szCs w:val="24"/>
                <w:lang w:eastAsia="et-EE"/>
              </w:rPr>
              <w:t>Tulu liik</w:t>
            </w:r>
          </w:p>
        </w:tc>
        <w:tc>
          <w:tcPr>
            <w:tcW w:w="1395" w:type="dxa"/>
            <w:tcBorders>
              <w:top w:val="nil"/>
              <w:left w:val="nil"/>
              <w:bottom w:val="single" w:sz="4" w:space="0" w:color="auto"/>
              <w:right w:val="nil"/>
            </w:tcBorders>
            <w:shd w:val="clear" w:color="auto" w:fill="auto"/>
            <w:noWrap/>
            <w:vAlign w:val="bottom"/>
            <w:hideMark/>
          </w:tcPr>
          <w:p w:rsidR="00643337" w:rsidRPr="000B0402" w:rsidRDefault="00643337" w:rsidP="000B0402">
            <w:pPr>
              <w:spacing w:after="0" w:line="240" w:lineRule="auto"/>
              <w:jc w:val="right"/>
              <w:rPr>
                <w:rFonts w:ascii="Times New Roman" w:eastAsia="Times New Roman" w:hAnsi="Times New Roman" w:cs="Times New Roman"/>
                <w:b/>
                <w:bCs/>
                <w:sz w:val="24"/>
                <w:szCs w:val="24"/>
                <w:lang w:eastAsia="et-EE"/>
              </w:rPr>
            </w:pPr>
            <w:r w:rsidRPr="000B0402">
              <w:rPr>
                <w:rFonts w:ascii="Times New Roman" w:eastAsia="Times New Roman" w:hAnsi="Times New Roman" w:cs="Times New Roman"/>
                <w:b/>
                <w:bCs/>
                <w:sz w:val="24"/>
                <w:szCs w:val="24"/>
                <w:lang w:eastAsia="et-EE"/>
              </w:rPr>
              <w:t>2018</w:t>
            </w:r>
          </w:p>
        </w:tc>
        <w:tc>
          <w:tcPr>
            <w:tcW w:w="1674" w:type="dxa"/>
            <w:tcBorders>
              <w:top w:val="nil"/>
              <w:left w:val="nil"/>
              <w:bottom w:val="single" w:sz="4" w:space="0" w:color="auto"/>
              <w:right w:val="nil"/>
            </w:tcBorders>
            <w:shd w:val="clear" w:color="auto" w:fill="auto"/>
            <w:noWrap/>
            <w:vAlign w:val="bottom"/>
            <w:hideMark/>
          </w:tcPr>
          <w:p w:rsidR="00643337" w:rsidRPr="000B0402" w:rsidRDefault="00643337" w:rsidP="000B0402">
            <w:pPr>
              <w:spacing w:after="0" w:line="240" w:lineRule="auto"/>
              <w:jc w:val="right"/>
              <w:rPr>
                <w:rFonts w:ascii="Times New Roman" w:eastAsia="Times New Roman" w:hAnsi="Times New Roman" w:cs="Times New Roman"/>
                <w:b/>
                <w:bCs/>
                <w:sz w:val="24"/>
                <w:szCs w:val="24"/>
                <w:lang w:eastAsia="et-EE"/>
              </w:rPr>
            </w:pPr>
            <w:r w:rsidRPr="000B0402">
              <w:rPr>
                <w:rFonts w:ascii="Times New Roman" w:eastAsia="Times New Roman" w:hAnsi="Times New Roman" w:cs="Times New Roman"/>
                <w:b/>
                <w:bCs/>
                <w:sz w:val="24"/>
                <w:szCs w:val="24"/>
                <w:lang w:eastAsia="et-EE"/>
              </w:rPr>
              <w:t>2017</w:t>
            </w:r>
          </w:p>
        </w:tc>
        <w:tc>
          <w:tcPr>
            <w:tcW w:w="146" w:type="dxa"/>
            <w:tcBorders>
              <w:top w:val="nil"/>
              <w:left w:val="nil"/>
              <w:bottom w:val="single" w:sz="4" w:space="0" w:color="auto"/>
              <w:right w:val="nil"/>
            </w:tcBorders>
          </w:tcPr>
          <w:p w:rsidR="00643337" w:rsidRPr="000B0402" w:rsidRDefault="00643337" w:rsidP="000B0402">
            <w:pPr>
              <w:spacing w:after="0" w:line="240" w:lineRule="auto"/>
              <w:jc w:val="right"/>
              <w:rPr>
                <w:rFonts w:ascii="Times New Roman" w:eastAsia="Times New Roman" w:hAnsi="Times New Roman" w:cs="Times New Roman"/>
                <w:b/>
                <w:bCs/>
                <w:sz w:val="24"/>
                <w:szCs w:val="24"/>
                <w:lang w:eastAsia="et-EE"/>
              </w:rPr>
            </w:pPr>
          </w:p>
        </w:tc>
        <w:tc>
          <w:tcPr>
            <w:tcW w:w="1535" w:type="dxa"/>
            <w:tcBorders>
              <w:top w:val="nil"/>
              <w:left w:val="nil"/>
              <w:bottom w:val="single" w:sz="4" w:space="0" w:color="auto"/>
              <w:right w:val="nil"/>
            </w:tcBorders>
            <w:shd w:val="clear" w:color="auto" w:fill="auto"/>
            <w:noWrap/>
            <w:vAlign w:val="bottom"/>
            <w:hideMark/>
          </w:tcPr>
          <w:p w:rsidR="00643337" w:rsidRPr="000B0402" w:rsidRDefault="00643337" w:rsidP="000B0402">
            <w:pPr>
              <w:spacing w:after="0" w:line="240" w:lineRule="auto"/>
              <w:jc w:val="right"/>
              <w:rPr>
                <w:rFonts w:ascii="Times New Roman" w:eastAsia="Times New Roman" w:hAnsi="Times New Roman" w:cs="Times New Roman"/>
                <w:b/>
                <w:bCs/>
                <w:sz w:val="24"/>
                <w:szCs w:val="24"/>
                <w:lang w:eastAsia="et-EE"/>
              </w:rPr>
            </w:pPr>
            <w:r w:rsidRPr="000B0402">
              <w:rPr>
                <w:rFonts w:ascii="Times New Roman" w:eastAsia="Times New Roman" w:hAnsi="Times New Roman" w:cs="Times New Roman"/>
                <w:b/>
                <w:bCs/>
                <w:sz w:val="24"/>
                <w:szCs w:val="24"/>
                <w:lang w:eastAsia="et-EE"/>
              </w:rPr>
              <w:t>vahe</w:t>
            </w:r>
          </w:p>
        </w:tc>
      </w:tr>
      <w:tr w:rsidR="00643337" w:rsidRPr="000B0402" w:rsidTr="00643337">
        <w:trPr>
          <w:trHeight w:val="315"/>
        </w:trPr>
        <w:tc>
          <w:tcPr>
            <w:tcW w:w="4322" w:type="dxa"/>
            <w:tcBorders>
              <w:top w:val="nil"/>
              <w:left w:val="nil"/>
              <w:bottom w:val="nil"/>
              <w:right w:val="nil"/>
            </w:tcBorders>
            <w:shd w:val="clear" w:color="auto" w:fill="auto"/>
            <w:vAlign w:val="bottom"/>
            <w:hideMark/>
          </w:tcPr>
          <w:p w:rsidR="00643337" w:rsidRPr="000B0402" w:rsidRDefault="00643337" w:rsidP="000B0402">
            <w:pPr>
              <w:spacing w:after="0" w:line="240" w:lineRule="auto"/>
              <w:rPr>
                <w:rFonts w:ascii="Times New Roman" w:eastAsia="Times New Roman" w:hAnsi="Times New Roman" w:cs="Times New Roman"/>
                <w:color w:val="000000"/>
                <w:sz w:val="24"/>
                <w:szCs w:val="24"/>
                <w:lang w:eastAsia="et-EE"/>
              </w:rPr>
            </w:pPr>
            <w:r w:rsidRPr="000B0402">
              <w:rPr>
                <w:rFonts w:ascii="Times New Roman" w:eastAsia="Times New Roman" w:hAnsi="Times New Roman" w:cs="Times New Roman"/>
                <w:color w:val="000000"/>
                <w:sz w:val="24"/>
                <w:szCs w:val="24"/>
                <w:lang w:eastAsia="et-EE"/>
              </w:rPr>
              <w:t>Füüsilise isiku tulumaks</w:t>
            </w:r>
          </w:p>
        </w:tc>
        <w:tc>
          <w:tcPr>
            <w:tcW w:w="1395" w:type="dxa"/>
            <w:tcBorders>
              <w:top w:val="nil"/>
              <w:left w:val="nil"/>
              <w:bottom w:val="nil"/>
              <w:right w:val="nil"/>
            </w:tcBorders>
            <w:shd w:val="clear" w:color="auto" w:fill="auto"/>
            <w:noWrap/>
            <w:vAlign w:val="bottom"/>
            <w:hideMark/>
          </w:tcPr>
          <w:p w:rsidR="00643337" w:rsidRPr="000B0402" w:rsidRDefault="00643337" w:rsidP="000B0402">
            <w:pPr>
              <w:spacing w:after="0" w:line="240" w:lineRule="auto"/>
              <w:jc w:val="right"/>
              <w:rPr>
                <w:rFonts w:ascii="Times New Roman" w:eastAsia="Times New Roman" w:hAnsi="Times New Roman" w:cs="Times New Roman"/>
                <w:sz w:val="24"/>
                <w:szCs w:val="24"/>
                <w:lang w:eastAsia="et-EE"/>
              </w:rPr>
            </w:pPr>
            <w:r w:rsidRPr="000B0402">
              <w:rPr>
                <w:rFonts w:ascii="Times New Roman" w:eastAsia="Times New Roman" w:hAnsi="Times New Roman" w:cs="Times New Roman"/>
                <w:sz w:val="24"/>
                <w:szCs w:val="24"/>
                <w:lang w:eastAsia="et-EE"/>
              </w:rPr>
              <w:t>4 009 000</w:t>
            </w:r>
          </w:p>
        </w:tc>
        <w:tc>
          <w:tcPr>
            <w:tcW w:w="1674" w:type="dxa"/>
            <w:tcBorders>
              <w:top w:val="nil"/>
              <w:left w:val="nil"/>
              <w:bottom w:val="nil"/>
              <w:right w:val="nil"/>
            </w:tcBorders>
            <w:shd w:val="clear" w:color="auto" w:fill="auto"/>
            <w:noWrap/>
            <w:vAlign w:val="bottom"/>
            <w:hideMark/>
          </w:tcPr>
          <w:p w:rsidR="00643337" w:rsidRPr="000B0402" w:rsidRDefault="00643337" w:rsidP="000B0402">
            <w:pPr>
              <w:spacing w:after="0" w:line="240" w:lineRule="auto"/>
              <w:jc w:val="right"/>
              <w:rPr>
                <w:rFonts w:ascii="Times New Roman" w:eastAsia="Times New Roman" w:hAnsi="Times New Roman" w:cs="Times New Roman"/>
                <w:sz w:val="24"/>
                <w:szCs w:val="24"/>
                <w:lang w:eastAsia="et-EE"/>
              </w:rPr>
            </w:pPr>
            <w:r w:rsidRPr="000B0402">
              <w:rPr>
                <w:rFonts w:ascii="Times New Roman" w:eastAsia="Times New Roman" w:hAnsi="Times New Roman" w:cs="Times New Roman"/>
                <w:sz w:val="24"/>
                <w:szCs w:val="24"/>
                <w:lang w:eastAsia="et-EE"/>
              </w:rPr>
              <w:t>3 748 700</w:t>
            </w:r>
          </w:p>
        </w:tc>
        <w:tc>
          <w:tcPr>
            <w:tcW w:w="146" w:type="dxa"/>
            <w:tcBorders>
              <w:top w:val="nil"/>
              <w:left w:val="nil"/>
              <w:bottom w:val="nil"/>
              <w:right w:val="nil"/>
            </w:tcBorders>
          </w:tcPr>
          <w:p w:rsidR="00643337" w:rsidRPr="000B0402" w:rsidRDefault="00643337" w:rsidP="000B0402">
            <w:pPr>
              <w:spacing w:after="0" w:line="240" w:lineRule="auto"/>
              <w:jc w:val="right"/>
              <w:rPr>
                <w:rFonts w:ascii="Times New Roman" w:eastAsia="Times New Roman" w:hAnsi="Times New Roman" w:cs="Times New Roman"/>
                <w:sz w:val="24"/>
                <w:szCs w:val="24"/>
                <w:lang w:eastAsia="et-EE"/>
              </w:rPr>
            </w:pPr>
          </w:p>
        </w:tc>
        <w:tc>
          <w:tcPr>
            <w:tcW w:w="1535" w:type="dxa"/>
            <w:tcBorders>
              <w:top w:val="nil"/>
              <w:left w:val="nil"/>
              <w:bottom w:val="nil"/>
              <w:right w:val="nil"/>
            </w:tcBorders>
            <w:shd w:val="clear" w:color="auto" w:fill="auto"/>
            <w:noWrap/>
            <w:vAlign w:val="bottom"/>
            <w:hideMark/>
          </w:tcPr>
          <w:p w:rsidR="00643337" w:rsidRPr="000B0402" w:rsidRDefault="00643337" w:rsidP="000B0402">
            <w:pPr>
              <w:spacing w:after="0" w:line="240" w:lineRule="auto"/>
              <w:jc w:val="right"/>
              <w:rPr>
                <w:rFonts w:ascii="Times New Roman" w:eastAsia="Times New Roman" w:hAnsi="Times New Roman" w:cs="Times New Roman"/>
                <w:sz w:val="24"/>
                <w:szCs w:val="24"/>
                <w:lang w:eastAsia="et-EE"/>
              </w:rPr>
            </w:pPr>
            <w:r w:rsidRPr="000B0402">
              <w:rPr>
                <w:rFonts w:ascii="Times New Roman" w:eastAsia="Times New Roman" w:hAnsi="Times New Roman" w:cs="Times New Roman"/>
                <w:sz w:val="24"/>
                <w:szCs w:val="24"/>
                <w:lang w:eastAsia="et-EE"/>
              </w:rPr>
              <w:t>260 300</w:t>
            </w:r>
          </w:p>
        </w:tc>
      </w:tr>
      <w:tr w:rsidR="00643337" w:rsidRPr="000B0402" w:rsidTr="00643337">
        <w:trPr>
          <w:trHeight w:val="315"/>
        </w:trPr>
        <w:tc>
          <w:tcPr>
            <w:tcW w:w="4322" w:type="dxa"/>
            <w:tcBorders>
              <w:top w:val="nil"/>
              <w:left w:val="nil"/>
              <w:bottom w:val="nil"/>
              <w:right w:val="nil"/>
            </w:tcBorders>
            <w:shd w:val="clear" w:color="auto" w:fill="auto"/>
            <w:vAlign w:val="bottom"/>
            <w:hideMark/>
          </w:tcPr>
          <w:p w:rsidR="00643337" w:rsidRPr="000B0402" w:rsidRDefault="00643337" w:rsidP="000B0402">
            <w:pPr>
              <w:spacing w:after="0" w:line="240" w:lineRule="auto"/>
              <w:rPr>
                <w:rFonts w:ascii="Times New Roman" w:eastAsia="Times New Roman" w:hAnsi="Times New Roman" w:cs="Times New Roman"/>
                <w:color w:val="000000"/>
                <w:sz w:val="24"/>
                <w:szCs w:val="24"/>
                <w:lang w:eastAsia="et-EE"/>
              </w:rPr>
            </w:pPr>
            <w:r w:rsidRPr="000B0402">
              <w:rPr>
                <w:rFonts w:ascii="Times New Roman" w:eastAsia="Times New Roman" w:hAnsi="Times New Roman" w:cs="Times New Roman"/>
                <w:color w:val="000000"/>
                <w:sz w:val="24"/>
                <w:szCs w:val="24"/>
                <w:lang w:eastAsia="et-EE"/>
              </w:rPr>
              <w:t>Maamaks</w:t>
            </w:r>
          </w:p>
        </w:tc>
        <w:tc>
          <w:tcPr>
            <w:tcW w:w="1395" w:type="dxa"/>
            <w:tcBorders>
              <w:top w:val="nil"/>
              <w:left w:val="nil"/>
              <w:bottom w:val="nil"/>
              <w:right w:val="nil"/>
            </w:tcBorders>
            <w:shd w:val="clear" w:color="auto" w:fill="auto"/>
            <w:noWrap/>
            <w:vAlign w:val="bottom"/>
            <w:hideMark/>
          </w:tcPr>
          <w:p w:rsidR="00643337" w:rsidRPr="000B0402" w:rsidRDefault="00643337" w:rsidP="000B0402">
            <w:pPr>
              <w:spacing w:after="0" w:line="240" w:lineRule="auto"/>
              <w:jc w:val="right"/>
              <w:rPr>
                <w:rFonts w:ascii="Times New Roman" w:eastAsia="Times New Roman" w:hAnsi="Times New Roman" w:cs="Times New Roman"/>
                <w:sz w:val="24"/>
                <w:szCs w:val="24"/>
                <w:lang w:eastAsia="et-EE"/>
              </w:rPr>
            </w:pPr>
            <w:r w:rsidRPr="000B0402">
              <w:rPr>
                <w:rFonts w:ascii="Times New Roman" w:eastAsia="Times New Roman" w:hAnsi="Times New Roman" w:cs="Times New Roman"/>
                <w:sz w:val="24"/>
                <w:szCs w:val="24"/>
                <w:lang w:eastAsia="et-EE"/>
              </w:rPr>
              <w:t>300 000</w:t>
            </w:r>
          </w:p>
        </w:tc>
        <w:tc>
          <w:tcPr>
            <w:tcW w:w="1674" w:type="dxa"/>
            <w:tcBorders>
              <w:top w:val="nil"/>
              <w:left w:val="nil"/>
              <w:bottom w:val="nil"/>
              <w:right w:val="nil"/>
            </w:tcBorders>
            <w:shd w:val="clear" w:color="auto" w:fill="auto"/>
            <w:noWrap/>
            <w:vAlign w:val="bottom"/>
            <w:hideMark/>
          </w:tcPr>
          <w:p w:rsidR="00643337" w:rsidRPr="000B0402" w:rsidRDefault="00643337" w:rsidP="000B0402">
            <w:pPr>
              <w:spacing w:after="0" w:line="240" w:lineRule="auto"/>
              <w:jc w:val="right"/>
              <w:rPr>
                <w:rFonts w:ascii="Times New Roman" w:eastAsia="Times New Roman" w:hAnsi="Times New Roman" w:cs="Times New Roman"/>
                <w:sz w:val="24"/>
                <w:szCs w:val="24"/>
                <w:lang w:eastAsia="et-EE"/>
              </w:rPr>
            </w:pPr>
            <w:r w:rsidRPr="000B0402">
              <w:rPr>
                <w:rFonts w:ascii="Times New Roman" w:eastAsia="Times New Roman" w:hAnsi="Times New Roman" w:cs="Times New Roman"/>
                <w:sz w:val="24"/>
                <w:szCs w:val="24"/>
                <w:lang w:eastAsia="et-EE"/>
              </w:rPr>
              <w:t>268 000</w:t>
            </w:r>
          </w:p>
        </w:tc>
        <w:tc>
          <w:tcPr>
            <w:tcW w:w="146" w:type="dxa"/>
            <w:tcBorders>
              <w:top w:val="nil"/>
              <w:left w:val="nil"/>
              <w:bottom w:val="nil"/>
              <w:right w:val="nil"/>
            </w:tcBorders>
          </w:tcPr>
          <w:p w:rsidR="00643337" w:rsidRPr="000B0402" w:rsidRDefault="00643337" w:rsidP="000B0402">
            <w:pPr>
              <w:spacing w:after="0" w:line="240" w:lineRule="auto"/>
              <w:jc w:val="right"/>
              <w:rPr>
                <w:rFonts w:ascii="Times New Roman" w:eastAsia="Times New Roman" w:hAnsi="Times New Roman" w:cs="Times New Roman"/>
                <w:sz w:val="24"/>
                <w:szCs w:val="24"/>
                <w:lang w:eastAsia="et-EE"/>
              </w:rPr>
            </w:pPr>
          </w:p>
        </w:tc>
        <w:tc>
          <w:tcPr>
            <w:tcW w:w="1535" w:type="dxa"/>
            <w:tcBorders>
              <w:top w:val="nil"/>
              <w:left w:val="nil"/>
              <w:bottom w:val="nil"/>
              <w:right w:val="nil"/>
            </w:tcBorders>
            <w:shd w:val="clear" w:color="auto" w:fill="auto"/>
            <w:noWrap/>
            <w:vAlign w:val="bottom"/>
            <w:hideMark/>
          </w:tcPr>
          <w:p w:rsidR="00643337" w:rsidRPr="000B0402" w:rsidRDefault="00643337" w:rsidP="000B0402">
            <w:pPr>
              <w:spacing w:after="0" w:line="240" w:lineRule="auto"/>
              <w:jc w:val="right"/>
              <w:rPr>
                <w:rFonts w:ascii="Times New Roman" w:eastAsia="Times New Roman" w:hAnsi="Times New Roman" w:cs="Times New Roman"/>
                <w:sz w:val="24"/>
                <w:szCs w:val="24"/>
                <w:lang w:eastAsia="et-EE"/>
              </w:rPr>
            </w:pPr>
            <w:r w:rsidRPr="000B0402">
              <w:rPr>
                <w:rFonts w:ascii="Times New Roman" w:eastAsia="Times New Roman" w:hAnsi="Times New Roman" w:cs="Times New Roman"/>
                <w:sz w:val="24"/>
                <w:szCs w:val="24"/>
                <w:lang w:eastAsia="et-EE"/>
              </w:rPr>
              <w:t>32 000</w:t>
            </w:r>
          </w:p>
        </w:tc>
      </w:tr>
      <w:tr w:rsidR="00643337" w:rsidRPr="000B0402" w:rsidTr="00643337">
        <w:trPr>
          <w:trHeight w:val="315"/>
        </w:trPr>
        <w:tc>
          <w:tcPr>
            <w:tcW w:w="4322" w:type="dxa"/>
            <w:tcBorders>
              <w:top w:val="nil"/>
              <w:left w:val="nil"/>
              <w:bottom w:val="nil"/>
              <w:right w:val="nil"/>
            </w:tcBorders>
            <w:shd w:val="clear" w:color="auto" w:fill="auto"/>
            <w:noWrap/>
            <w:vAlign w:val="bottom"/>
            <w:hideMark/>
          </w:tcPr>
          <w:p w:rsidR="00643337" w:rsidRPr="000B0402" w:rsidRDefault="00643337" w:rsidP="000B0402">
            <w:pPr>
              <w:spacing w:after="0" w:line="240" w:lineRule="auto"/>
              <w:rPr>
                <w:rFonts w:ascii="Times New Roman" w:eastAsia="Times New Roman" w:hAnsi="Times New Roman" w:cs="Times New Roman"/>
                <w:sz w:val="24"/>
                <w:szCs w:val="24"/>
                <w:lang w:eastAsia="et-EE"/>
              </w:rPr>
            </w:pPr>
            <w:r w:rsidRPr="000B0402">
              <w:rPr>
                <w:rFonts w:ascii="Times New Roman" w:eastAsia="Times New Roman" w:hAnsi="Times New Roman" w:cs="Times New Roman"/>
                <w:sz w:val="24"/>
                <w:szCs w:val="24"/>
                <w:lang w:eastAsia="et-EE"/>
              </w:rPr>
              <w:t>Teenuste müük (lasteaedade toiduraha)</w:t>
            </w:r>
          </w:p>
        </w:tc>
        <w:tc>
          <w:tcPr>
            <w:tcW w:w="1395" w:type="dxa"/>
            <w:tcBorders>
              <w:top w:val="nil"/>
              <w:left w:val="nil"/>
              <w:bottom w:val="nil"/>
              <w:right w:val="nil"/>
            </w:tcBorders>
            <w:shd w:val="clear" w:color="auto" w:fill="auto"/>
            <w:noWrap/>
            <w:vAlign w:val="bottom"/>
            <w:hideMark/>
          </w:tcPr>
          <w:p w:rsidR="00643337" w:rsidRPr="000B0402" w:rsidRDefault="00643337" w:rsidP="000B0402">
            <w:pPr>
              <w:spacing w:after="0" w:line="240" w:lineRule="auto"/>
              <w:rPr>
                <w:rFonts w:ascii="Times New Roman" w:eastAsia="Times New Roman" w:hAnsi="Times New Roman" w:cs="Times New Roman"/>
                <w:sz w:val="24"/>
                <w:szCs w:val="24"/>
                <w:lang w:eastAsia="et-EE"/>
              </w:rPr>
            </w:pPr>
          </w:p>
        </w:tc>
        <w:tc>
          <w:tcPr>
            <w:tcW w:w="1674" w:type="dxa"/>
            <w:tcBorders>
              <w:top w:val="nil"/>
              <w:left w:val="nil"/>
              <w:bottom w:val="nil"/>
              <w:right w:val="nil"/>
            </w:tcBorders>
            <w:shd w:val="clear" w:color="auto" w:fill="auto"/>
            <w:noWrap/>
            <w:vAlign w:val="bottom"/>
            <w:hideMark/>
          </w:tcPr>
          <w:p w:rsidR="00643337" w:rsidRPr="000B0402" w:rsidRDefault="00643337" w:rsidP="000B0402">
            <w:pPr>
              <w:spacing w:after="0" w:line="240" w:lineRule="auto"/>
              <w:rPr>
                <w:rFonts w:ascii="Times New Roman" w:eastAsia="Times New Roman" w:hAnsi="Times New Roman" w:cs="Times New Roman"/>
                <w:sz w:val="20"/>
                <w:szCs w:val="20"/>
                <w:lang w:eastAsia="et-EE"/>
              </w:rPr>
            </w:pPr>
          </w:p>
        </w:tc>
        <w:tc>
          <w:tcPr>
            <w:tcW w:w="146" w:type="dxa"/>
            <w:tcBorders>
              <w:top w:val="nil"/>
              <w:left w:val="nil"/>
              <w:bottom w:val="nil"/>
              <w:right w:val="nil"/>
            </w:tcBorders>
          </w:tcPr>
          <w:p w:rsidR="00643337" w:rsidRPr="000B0402" w:rsidRDefault="00643337" w:rsidP="000B0402">
            <w:pPr>
              <w:spacing w:after="0" w:line="240" w:lineRule="auto"/>
              <w:jc w:val="right"/>
              <w:rPr>
                <w:rFonts w:ascii="Times New Roman" w:eastAsia="Times New Roman" w:hAnsi="Times New Roman" w:cs="Times New Roman"/>
                <w:sz w:val="24"/>
                <w:szCs w:val="24"/>
                <w:lang w:eastAsia="et-EE"/>
              </w:rPr>
            </w:pPr>
          </w:p>
        </w:tc>
        <w:tc>
          <w:tcPr>
            <w:tcW w:w="1535" w:type="dxa"/>
            <w:tcBorders>
              <w:top w:val="nil"/>
              <w:left w:val="nil"/>
              <w:bottom w:val="nil"/>
              <w:right w:val="nil"/>
            </w:tcBorders>
            <w:shd w:val="clear" w:color="auto" w:fill="auto"/>
            <w:noWrap/>
            <w:vAlign w:val="bottom"/>
            <w:hideMark/>
          </w:tcPr>
          <w:p w:rsidR="00643337" w:rsidRPr="000B0402" w:rsidRDefault="00643337" w:rsidP="000B0402">
            <w:pPr>
              <w:spacing w:after="0" w:line="240" w:lineRule="auto"/>
              <w:jc w:val="right"/>
              <w:rPr>
                <w:rFonts w:ascii="Times New Roman" w:eastAsia="Times New Roman" w:hAnsi="Times New Roman" w:cs="Times New Roman"/>
                <w:sz w:val="24"/>
                <w:szCs w:val="24"/>
                <w:lang w:eastAsia="et-EE"/>
              </w:rPr>
            </w:pPr>
            <w:r w:rsidRPr="000B0402">
              <w:rPr>
                <w:rFonts w:ascii="Times New Roman" w:eastAsia="Times New Roman" w:hAnsi="Times New Roman" w:cs="Times New Roman"/>
                <w:sz w:val="24"/>
                <w:szCs w:val="24"/>
                <w:lang w:eastAsia="et-EE"/>
              </w:rPr>
              <w:t>-40 000</w:t>
            </w:r>
          </w:p>
        </w:tc>
      </w:tr>
      <w:tr w:rsidR="00643337" w:rsidRPr="000B0402" w:rsidTr="00643337">
        <w:trPr>
          <w:trHeight w:val="315"/>
        </w:trPr>
        <w:tc>
          <w:tcPr>
            <w:tcW w:w="4322" w:type="dxa"/>
            <w:tcBorders>
              <w:top w:val="nil"/>
              <w:left w:val="nil"/>
              <w:bottom w:val="nil"/>
              <w:right w:val="nil"/>
            </w:tcBorders>
            <w:shd w:val="clear" w:color="auto" w:fill="auto"/>
            <w:noWrap/>
            <w:vAlign w:val="bottom"/>
            <w:hideMark/>
          </w:tcPr>
          <w:p w:rsidR="00643337" w:rsidRPr="000B0402" w:rsidRDefault="00643337" w:rsidP="000B0402">
            <w:pPr>
              <w:spacing w:after="0" w:line="240" w:lineRule="auto"/>
              <w:rPr>
                <w:rFonts w:ascii="Times New Roman" w:eastAsia="Times New Roman" w:hAnsi="Times New Roman" w:cs="Times New Roman"/>
                <w:sz w:val="24"/>
                <w:szCs w:val="24"/>
                <w:lang w:eastAsia="et-EE"/>
              </w:rPr>
            </w:pPr>
            <w:r w:rsidRPr="000B0402">
              <w:rPr>
                <w:rFonts w:ascii="Times New Roman" w:eastAsia="Times New Roman" w:hAnsi="Times New Roman" w:cs="Times New Roman"/>
                <w:sz w:val="24"/>
                <w:szCs w:val="24"/>
                <w:lang w:eastAsia="et-EE"/>
              </w:rPr>
              <w:t>Tasandusfond</w:t>
            </w:r>
          </w:p>
        </w:tc>
        <w:tc>
          <w:tcPr>
            <w:tcW w:w="1395" w:type="dxa"/>
            <w:tcBorders>
              <w:top w:val="nil"/>
              <w:left w:val="nil"/>
              <w:bottom w:val="nil"/>
              <w:right w:val="nil"/>
            </w:tcBorders>
            <w:shd w:val="clear" w:color="auto" w:fill="auto"/>
            <w:noWrap/>
            <w:vAlign w:val="bottom"/>
            <w:hideMark/>
          </w:tcPr>
          <w:p w:rsidR="00643337" w:rsidRPr="000B0402" w:rsidRDefault="00643337" w:rsidP="000B0402">
            <w:pPr>
              <w:spacing w:after="0" w:line="240" w:lineRule="auto"/>
              <w:jc w:val="right"/>
              <w:rPr>
                <w:rFonts w:ascii="Times New Roman" w:eastAsia="Times New Roman" w:hAnsi="Times New Roman" w:cs="Times New Roman"/>
                <w:sz w:val="24"/>
                <w:szCs w:val="24"/>
                <w:lang w:eastAsia="et-EE"/>
              </w:rPr>
            </w:pPr>
            <w:r w:rsidRPr="000B0402">
              <w:rPr>
                <w:rFonts w:ascii="Times New Roman" w:eastAsia="Times New Roman" w:hAnsi="Times New Roman" w:cs="Times New Roman"/>
                <w:sz w:val="24"/>
                <w:szCs w:val="24"/>
                <w:lang w:eastAsia="et-EE"/>
              </w:rPr>
              <w:t>910 000</w:t>
            </w:r>
          </w:p>
        </w:tc>
        <w:tc>
          <w:tcPr>
            <w:tcW w:w="1674" w:type="dxa"/>
            <w:tcBorders>
              <w:top w:val="nil"/>
              <w:left w:val="nil"/>
              <w:bottom w:val="nil"/>
              <w:right w:val="nil"/>
            </w:tcBorders>
            <w:shd w:val="clear" w:color="auto" w:fill="auto"/>
            <w:noWrap/>
            <w:vAlign w:val="bottom"/>
            <w:hideMark/>
          </w:tcPr>
          <w:p w:rsidR="00643337" w:rsidRPr="000B0402" w:rsidRDefault="00643337" w:rsidP="000B0402">
            <w:pPr>
              <w:spacing w:after="0" w:line="240" w:lineRule="auto"/>
              <w:jc w:val="right"/>
              <w:rPr>
                <w:rFonts w:ascii="Times New Roman" w:eastAsia="Times New Roman" w:hAnsi="Times New Roman" w:cs="Times New Roman"/>
                <w:sz w:val="24"/>
                <w:szCs w:val="24"/>
                <w:lang w:eastAsia="et-EE"/>
              </w:rPr>
            </w:pPr>
            <w:r w:rsidRPr="000B0402">
              <w:rPr>
                <w:rFonts w:ascii="Times New Roman" w:eastAsia="Times New Roman" w:hAnsi="Times New Roman" w:cs="Times New Roman"/>
                <w:sz w:val="24"/>
                <w:szCs w:val="24"/>
                <w:lang w:eastAsia="et-EE"/>
              </w:rPr>
              <w:t>832 654</w:t>
            </w:r>
          </w:p>
        </w:tc>
        <w:tc>
          <w:tcPr>
            <w:tcW w:w="146" w:type="dxa"/>
            <w:tcBorders>
              <w:top w:val="nil"/>
              <w:left w:val="nil"/>
              <w:bottom w:val="nil"/>
              <w:right w:val="nil"/>
            </w:tcBorders>
          </w:tcPr>
          <w:p w:rsidR="00643337" w:rsidRPr="000B0402" w:rsidRDefault="00643337" w:rsidP="000B0402">
            <w:pPr>
              <w:spacing w:after="0" w:line="240" w:lineRule="auto"/>
              <w:jc w:val="right"/>
              <w:rPr>
                <w:rFonts w:ascii="Times New Roman" w:eastAsia="Times New Roman" w:hAnsi="Times New Roman" w:cs="Times New Roman"/>
                <w:sz w:val="24"/>
                <w:szCs w:val="24"/>
                <w:lang w:eastAsia="et-EE"/>
              </w:rPr>
            </w:pPr>
          </w:p>
        </w:tc>
        <w:tc>
          <w:tcPr>
            <w:tcW w:w="1535" w:type="dxa"/>
            <w:tcBorders>
              <w:top w:val="nil"/>
              <w:left w:val="nil"/>
              <w:bottom w:val="nil"/>
              <w:right w:val="nil"/>
            </w:tcBorders>
            <w:shd w:val="clear" w:color="auto" w:fill="auto"/>
            <w:noWrap/>
            <w:vAlign w:val="bottom"/>
            <w:hideMark/>
          </w:tcPr>
          <w:p w:rsidR="00643337" w:rsidRPr="000B0402" w:rsidRDefault="00643337" w:rsidP="000B0402">
            <w:pPr>
              <w:spacing w:after="0" w:line="240" w:lineRule="auto"/>
              <w:jc w:val="right"/>
              <w:rPr>
                <w:rFonts w:ascii="Times New Roman" w:eastAsia="Times New Roman" w:hAnsi="Times New Roman" w:cs="Times New Roman"/>
                <w:sz w:val="24"/>
                <w:szCs w:val="24"/>
                <w:lang w:eastAsia="et-EE"/>
              </w:rPr>
            </w:pPr>
            <w:r w:rsidRPr="000B0402">
              <w:rPr>
                <w:rFonts w:ascii="Times New Roman" w:eastAsia="Times New Roman" w:hAnsi="Times New Roman" w:cs="Times New Roman"/>
                <w:sz w:val="24"/>
                <w:szCs w:val="24"/>
                <w:lang w:eastAsia="et-EE"/>
              </w:rPr>
              <w:t>77 346</w:t>
            </w:r>
          </w:p>
        </w:tc>
      </w:tr>
      <w:tr w:rsidR="00643337" w:rsidRPr="000B0402" w:rsidTr="00643337">
        <w:trPr>
          <w:trHeight w:val="315"/>
        </w:trPr>
        <w:tc>
          <w:tcPr>
            <w:tcW w:w="4322" w:type="dxa"/>
            <w:tcBorders>
              <w:top w:val="nil"/>
              <w:left w:val="nil"/>
              <w:bottom w:val="nil"/>
              <w:right w:val="nil"/>
            </w:tcBorders>
            <w:shd w:val="clear" w:color="auto" w:fill="auto"/>
            <w:noWrap/>
            <w:vAlign w:val="bottom"/>
            <w:hideMark/>
          </w:tcPr>
          <w:p w:rsidR="00643337" w:rsidRPr="000B0402" w:rsidRDefault="00643337" w:rsidP="00031873">
            <w:pPr>
              <w:spacing w:after="0" w:line="240" w:lineRule="auto"/>
              <w:rPr>
                <w:rFonts w:ascii="Times New Roman" w:eastAsia="Times New Roman" w:hAnsi="Times New Roman" w:cs="Times New Roman"/>
                <w:sz w:val="24"/>
                <w:szCs w:val="24"/>
                <w:lang w:eastAsia="et-EE"/>
              </w:rPr>
            </w:pPr>
            <w:r w:rsidRPr="000B0402">
              <w:rPr>
                <w:rFonts w:ascii="Times New Roman" w:eastAsia="Times New Roman" w:hAnsi="Times New Roman" w:cs="Times New Roman"/>
                <w:sz w:val="24"/>
                <w:szCs w:val="24"/>
                <w:lang w:eastAsia="et-EE"/>
              </w:rPr>
              <w:t>Toetusfond (</w:t>
            </w:r>
            <w:r>
              <w:rPr>
                <w:rFonts w:ascii="Times New Roman" w:eastAsia="Times New Roman" w:hAnsi="Times New Roman" w:cs="Times New Roman"/>
                <w:sz w:val="24"/>
                <w:szCs w:val="24"/>
                <w:lang w:eastAsia="et-EE"/>
              </w:rPr>
              <w:t>lasteaedadele)</w:t>
            </w:r>
          </w:p>
        </w:tc>
        <w:tc>
          <w:tcPr>
            <w:tcW w:w="1395" w:type="dxa"/>
            <w:tcBorders>
              <w:top w:val="nil"/>
              <w:left w:val="nil"/>
              <w:bottom w:val="nil"/>
              <w:right w:val="nil"/>
            </w:tcBorders>
            <w:shd w:val="clear" w:color="auto" w:fill="auto"/>
            <w:noWrap/>
            <w:vAlign w:val="bottom"/>
            <w:hideMark/>
          </w:tcPr>
          <w:p w:rsidR="00643337" w:rsidRPr="000B0402" w:rsidRDefault="00643337" w:rsidP="000B0402">
            <w:pPr>
              <w:spacing w:after="0" w:line="240" w:lineRule="auto"/>
              <w:jc w:val="right"/>
              <w:rPr>
                <w:rFonts w:ascii="Times New Roman" w:eastAsia="Times New Roman" w:hAnsi="Times New Roman" w:cs="Times New Roman"/>
                <w:sz w:val="24"/>
                <w:szCs w:val="24"/>
                <w:lang w:eastAsia="et-EE"/>
              </w:rPr>
            </w:pPr>
            <w:r w:rsidRPr="000B0402">
              <w:rPr>
                <w:rFonts w:ascii="Times New Roman" w:eastAsia="Times New Roman" w:hAnsi="Times New Roman" w:cs="Times New Roman"/>
                <w:sz w:val="24"/>
                <w:szCs w:val="24"/>
                <w:lang w:eastAsia="et-EE"/>
              </w:rPr>
              <w:t>78 000</w:t>
            </w:r>
          </w:p>
        </w:tc>
        <w:tc>
          <w:tcPr>
            <w:tcW w:w="1674" w:type="dxa"/>
            <w:tcBorders>
              <w:top w:val="nil"/>
              <w:left w:val="nil"/>
              <w:bottom w:val="nil"/>
              <w:right w:val="nil"/>
            </w:tcBorders>
            <w:shd w:val="clear" w:color="auto" w:fill="auto"/>
            <w:noWrap/>
            <w:vAlign w:val="bottom"/>
            <w:hideMark/>
          </w:tcPr>
          <w:p w:rsidR="00643337" w:rsidRPr="000B0402" w:rsidRDefault="00643337" w:rsidP="000B0402">
            <w:pPr>
              <w:spacing w:after="0" w:line="240" w:lineRule="auto"/>
              <w:jc w:val="right"/>
              <w:rPr>
                <w:rFonts w:ascii="Times New Roman" w:eastAsia="Times New Roman" w:hAnsi="Times New Roman" w:cs="Times New Roman"/>
                <w:sz w:val="24"/>
                <w:szCs w:val="24"/>
                <w:lang w:eastAsia="et-EE"/>
              </w:rPr>
            </w:pPr>
            <w:r w:rsidRPr="000B0402">
              <w:rPr>
                <w:rFonts w:ascii="Times New Roman" w:eastAsia="Times New Roman" w:hAnsi="Times New Roman" w:cs="Times New Roman"/>
                <w:sz w:val="24"/>
                <w:szCs w:val="24"/>
                <w:lang w:eastAsia="et-EE"/>
              </w:rPr>
              <w:t>8 956</w:t>
            </w:r>
          </w:p>
        </w:tc>
        <w:tc>
          <w:tcPr>
            <w:tcW w:w="146" w:type="dxa"/>
            <w:tcBorders>
              <w:top w:val="nil"/>
              <w:left w:val="nil"/>
              <w:bottom w:val="nil"/>
              <w:right w:val="nil"/>
            </w:tcBorders>
          </w:tcPr>
          <w:p w:rsidR="00643337" w:rsidRPr="000B0402" w:rsidRDefault="00643337" w:rsidP="000B0402">
            <w:pPr>
              <w:spacing w:after="0" w:line="240" w:lineRule="auto"/>
              <w:jc w:val="right"/>
              <w:rPr>
                <w:rFonts w:ascii="Times New Roman" w:eastAsia="Times New Roman" w:hAnsi="Times New Roman" w:cs="Times New Roman"/>
                <w:sz w:val="24"/>
                <w:szCs w:val="24"/>
                <w:lang w:eastAsia="et-EE"/>
              </w:rPr>
            </w:pPr>
          </w:p>
        </w:tc>
        <w:tc>
          <w:tcPr>
            <w:tcW w:w="1535" w:type="dxa"/>
            <w:tcBorders>
              <w:top w:val="nil"/>
              <w:left w:val="nil"/>
              <w:bottom w:val="nil"/>
              <w:right w:val="nil"/>
            </w:tcBorders>
            <w:shd w:val="clear" w:color="auto" w:fill="auto"/>
            <w:noWrap/>
            <w:vAlign w:val="bottom"/>
            <w:hideMark/>
          </w:tcPr>
          <w:p w:rsidR="00643337" w:rsidRPr="000B0402" w:rsidRDefault="00643337" w:rsidP="000B0402">
            <w:pPr>
              <w:spacing w:after="0" w:line="240" w:lineRule="auto"/>
              <w:jc w:val="right"/>
              <w:rPr>
                <w:rFonts w:ascii="Times New Roman" w:eastAsia="Times New Roman" w:hAnsi="Times New Roman" w:cs="Times New Roman"/>
                <w:sz w:val="24"/>
                <w:szCs w:val="24"/>
                <w:lang w:eastAsia="et-EE"/>
              </w:rPr>
            </w:pPr>
            <w:r w:rsidRPr="000B0402">
              <w:rPr>
                <w:rFonts w:ascii="Times New Roman" w:eastAsia="Times New Roman" w:hAnsi="Times New Roman" w:cs="Times New Roman"/>
                <w:sz w:val="24"/>
                <w:szCs w:val="24"/>
                <w:lang w:eastAsia="et-EE"/>
              </w:rPr>
              <w:t>69 044</w:t>
            </w:r>
          </w:p>
        </w:tc>
      </w:tr>
      <w:tr w:rsidR="00643337" w:rsidRPr="000B0402" w:rsidTr="00643337">
        <w:trPr>
          <w:trHeight w:val="315"/>
        </w:trPr>
        <w:tc>
          <w:tcPr>
            <w:tcW w:w="4322" w:type="dxa"/>
            <w:tcBorders>
              <w:top w:val="nil"/>
              <w:left w:val="nil"/>
              <w:bottom w:val="single" w:sz="4" w:space="0" w:color="auto"/>
              <w:right w:val="nil"/>
            </w:tcBorders>
            <w:shd w:val="clear" w:color="auto" w:fill="auto"/>
            <w:noWrap/>
            <w:vAlign w:val="bottom"/>
            <w:hideMark/>
          </w:tcPr>
          <w:p w:rsidR="00643337" w:rsidRPr="000B0402" w:rsidRDefault="00643337" w:rsidP="000B0402">
            <w:pPr>
              <w:spacing w:after="0" w:line="240" w:lineRule="auto"/>
              <w:rPr>
                <w:rFonts w:ascii="Times New Roman" w:eastAsia="Times New Roman" w:hAnsi="Times New Roman" w:cs="Times New Roman"/>
                <w:sz w:val="24"/>
                <w:szCs w:val="24"/>
                <w:lang w:eastAsia="et-EE"/>
              </w:rPr>
            </w:pPr>
            <w:r w:rsidRPr="000B0402">
              <w:rPr>
                <w:rFonts w:ascii="Times New Roman" w:eastAsia="Times New Roman" w:hAnsi="Times New Roman" w:cs="Times New Roman"/>
                <w:sz w:val="24"/>
                <w:szCs w:val="24"/>
                <w:lang w:eastAsia="et-EE"/>
              </w:rPr>
              <w:t>Toetusfond (hariduskuludeks)</w:t>
            </w:r>
          </w:p>
        </w:tc>
        <w:tc>
          <w:tcPr>
            <w:tcW w:w="1395" w:type="dxa"/>
            <w:tcBorders>
              <w:top w:val="nil"/>
              <w:left w:val="nil"/>
              <w:bottom w:val="single" w:sz="4" w:space="0" w:color="auto"/>
              <w:right w:val="nil"/>
            </w:tcBorders>
            <w:shd w:val="clear" w:color="auto" w:fill="auto"/>
            <w:noWrap/>
            <w:vAlign w:val="bottom"/>
            <w:hideMark/>
          </w:tcPr>
          <w:p w:rsidR="00643337" w:rsidRPr="000B0402" w:rsidRDefault="00643337" w:rsidP="000B0402">
            <w:pPr>
              <w:spacing w:after="0" w:line="240" w:lineRule="auto"/>
              <w:jc w:val="right"/>
              <w:rPr>
                <w:rFonts w:ascii="Times New Roman" w:eastAsia="Times New Roman" w:hAnsi="Times New Roman" w:cs="Times New Roman"/>
                <w:sz w:val="24"/>
                <w:szCs w:val="24"/>
                <w:lang w:eastAsia="et-EE"/>
              </w:rPr>
            </w:pPr>
            <w:r w:rsidRPr="000B0402">
              <w:rPr>
                <w:rFonts w:ascii="Times New Roman" w:eastAsia="Times New Roman" w:hAnsi="Times New Roman" w:cs="Times New Roman"/>
                <w:sz w:val="24"/>
                <w:szCs w:val="24"/>
                <w:lang w:eastAsia="et-EE"/>
              </w:rPr>
              <w:t>1 490 728</w:t>
            </w:r>
          </w:p>
        </w:tc>
        <w:tc>
          <w:tcPr>
            <w:tcW w:w="1674" w:type="dxa"/>
            <w:tcBorders>
              <w:top w:val="nil"/>
              <w:left w:val="nil"/>
              <w:bottom w:val="single" w:sz="4" w:space="0" w:color="auto"/>
              <w:right w:val="nil"/>
            </w:tcBorders>
            <w:shd w:val="clear" w:color="auto" w:fill="auto"/>
            <w:noWrap/>
            <w:vAlign w:val="bottom"/>
            <w:hideMark/>
          </w:tcPr>
          <w:p w:rsidR="00643337" w:rsidRPr="000B0402" w:rsidRDefault="00643337" w:rsidP="000B0402">
            <w:pPr>
              <w:spacing w:after="0" w:line="240" w:lineRule="auto"/>
              <w:jc w:val="right"/>
              <w:rPr>
                <w:rFonts w:ascii="Times New Roman" w:eastAsia="Times New Roman" w:hAnsi="Times New Roman" w:cs="Times New Roman"/>
                <w:sz w:val="24"/>
                <w:szCs w:val="24"/>
                <w:lang w:eastAsia="et-EE"/>
              </w:rPr>
            </w:pPr>
            <w:r w:rsidRPr="000B0402">
              <w:rPr>
                <w:rFonts w:ascii="Times New Roman" w:eastAsia="Times New Roman" w:hAnsi="Times New Roman" w:cs="Times New Roman"/>
                <w:sz w:val="24"/>
                <w:szCs w:val="24"/>
                <w:lang w:eastAsia="et-EE"/>
              </w:rPr>
              <w:t>1 315 081</w:t>
            </w:r>
          </w:p>
        </w:tc>
        <w:tc>
          <w:tcPr>
            <w:tcW w:w="146" w:type="dxa"/>
            <w:tcBorders>
              <w:top w:val="nil"/>
              <w:left w:val="nil"/>
              <w:bottom w:val="single" w:sz="4" w:space="0" w:color="auto"/>
              <w:right w:val="nil"/>
            </w:tcBorders>
          </w:tcPr>
          <w:p w:rsidR="00643337" w:rsidRPr="000B0402" w:rsidRDefault="00643337" w:rsidP="000B0402">
            <w:pPr>
              <w:spacing w:after="0" w:line="240" w:lineRule="auto"/>
              <w:jc w:val="right"/>
              <w:rPr>
                <w:rFonts w:ascii="Times New Roman" w:eastAsia="Times New Roman" w:hAnsi="Times New Roman" w:cs="Times New Roman"/>
                <w:sz w:val="24"/>
                <w:szCs w:val="24"/>
                <w:lang w:eastAsia="et-EE"/>
              </w:rPr>
            </w:pPr>
          </w:p>
        </w:tc>
        <w:tc>
          <w:tcPr>
            <w:tcW w:w="1535" w:type="dxa"/>
            <w:tcBorders>
              <w:top w:val="nil"/>
              <w:left w:val="nil"/>
              <w:bottom w:val="single" w:sz="4" w:space="0" w:color="auto"/>
              <w:right w:val="nil"/>
            </w:tcBorders>
            <w:shd w:val="clear" w:color="auto" w:fill="auto"/>
            <w:noWrap/>
            <w:vAlign w:val="bottom"/>
            <w:hideMark/>
          </w:tcPr>
          <w:p w:rsidR="00643337" w:rsidRPr="000B0402" w:rsidRDefault="00643337" w:rsidP="000B0402">
            <w:pPr>
              <w:spacing w:after="0" w:line="240" w:lineRule="auto"/>
              <w:jc w:val="right"/>
              <w:rPr>
                <w:rFonts w:ascii="Times New Roman" w:eastAsia="Times New Roman" w:hAnsi="Times New Roman" w:cs="Times New Roman"/>
                <w:sz w:val="24"/>
                <w:szCs w:val="24"/>
                <w:lang w:eastAsia="et-EE"/>
              </w:rPr>
            </w:pPr>
            <w:r w:rsidRPr="000B0402">
              <w:rPr>
                <w:rFonts w:ascii="Times New Roman" w:eastAsia="Times New Roman" w:hAnsi="Times New Roman" w:cs="Times New Roman"/>
                <w:sz w:val="24"/>
                <w:szCs w:val="24"/>
                <w:lang w:eastAsia="et-EE"/>
              </w:rPr>
              <w:t>175 647</w:t>
            </w:r>
          </w:p>
        </w:tc>
      </w:tr>
      <w:tr w:rsidR="00643337" w:rsidRPr="000B0402" w:rsidTr="00643337">
        <w:trPr>
          <w:trHeight w:val="315"/>
        </w:trPr>
        <w:tc>
          <w:tcPr>
            <w:tcW w:w="4322" w:type="dxa"/>
            <w:tcBorders>
              <w:top w:val="single" w:sz="4" w:space="0" w:color="auto"/>
              <w:left w:val="nil"/>
              <w:bottom w:val="single" w:sz="4" w:space="0" w:color="auto"/>
              <w:right w:val="nil"/>
            </w:tcBorders>
            <w:shd w:val="clear" w:color="auto" w:fill="auto"/>
            <w:noWrap/>
            <w:vAlign w:val="bottom"/>
            <w:hideMark/>
          </w:tcPr>
          <w:p w:rsidR="00643337" w:rsidRPr="000B0402" w:rsidRDefault="00643337" w:rsidP="000B0402">
            <w:pPr>
              <w:spacing w:after="0" w:line="240" w:lineRule="auto"/>
              <w:jc w:val="right"/>
              <w:rPr>
                <w:rFonts w:ascii="Times New Roman" w:eastAsia="Times New Roman" w:hAnsi="Times New Roman" w:cs="Times New Roman"/>
                <w:sz w:val="24"/>
                <w:szCs w:val="24"/>
                <w:lang w:eastAsia="et-EE"/>
              </w:rPr>
            </w:pPr>
          </w:p>
        </w:tc>
        <w:tc>
          <w:tcPr>
            <w:tcW w:w="3069" w:type="dxa"/>
            <w:gridSpan w:val="2"/>
            <w:tcBorders>
              <w:top w:val="single" w:sz="4" w:space="0" w:color="auto"/>
              <w:left w:val="nil"/>
              <w:bottom w:val="single" w:sz="4" w:space="0" w:color="auto"/>
              <w:right w:val="nil"/>
            </w:tcBorders>
            <w:shd w:val="clear" w:color="auto" w:fill="auto"/>
            <w:noWrap/>
            <w:vAlign w:val="bottom"/>
            <w:hideMark/>
          </w:tcPr>
          <w:p w:rsidR="00643337" w:rsidRPr="000B0402" w:rsidRDefault="00643337" w:rsidP="000B0402">
            <w:pPr>
              <w:spacing w:after="0" w:line="240" w:lineRule="auto"/>
              <w:rPr>
                <w:rFonts w:ascii="Times New Roman" w:eastAsia="Times New Roman" w:hAnsi="Times New Roman" w:cs="Times New Roman"/>
                <w:b/>
                <w:bCs/>
                <w:sz w:val="24"/>
                <w:szCs w:val="24"/>
                <w:lang w:eastAsia="et-EE"/>
              </w:rPr>
            </w:pPr>
            <w:r w:rsidRPr="000B0402">
              <w:rPr>
                <w:rFonts w:ascii="Times New Roman" w:eastAsia="Times New Roman" w:hAnsi="Times New Roman" w:cs="Times New Roman"/>
                <w:b/>
                <w:bCs/>
                <w:sz w:val="24"/>
                <w:szCs w:val="24"/>
                <w:lang w:eastAsia="et-EE"/>
              </w:rPr>
              <w:t>Kokku muutus:</w:t>
            </w:r>
          </w:p>
        </w:tc>
        <w:tc>
          <w:tcPr>
            <w:tcW w:w="146" w:type="dxa"/>
            <w:tcBorders>
              <w:top w:val="single" w:sz="4" w:space="0" w:color="auto"/>
              <w:left w:val="nil"/>
              <w:bottom w:val="single" w:sz="4" w:space="0" w:color="auto"/>
              <w:right w:val="nil"/>
            </w:tcBorders>
          </w:tcPr>
          <w:p w:rsidR="00643337" w:rsidRPr="000B0402" w:rsidRDefault="00643337" w:rsidP="000B0402">
            <w:pPr>
              <w:spacing w:after="0" w:line="240" w:lineRule="auto"/>
              <w:jc w:val="right"/>
              <w:rPr>
                <w:rFonts w:ascii="Times New Roman" w:eastAsia="Times New Roman" w:hAnsi="Times New Roman" w:cs="Times New Roman"/>
                <w:b/>
                <w:bCs/>
                <w:sz w:val="24"/>
                <w:szCs w:val="24"/>
                <w:lang w:eastAsia="et-EE"/>
              </w:rPr>
            </w:pPr>
          </w:p>
        </w:tc>
        <w:tc>
          <w:tcPr>
            <w:tcW w:w="1535" w:type="dxa"/>
            <w:tcBorders>
              <w:top w:val="single" w:sz="4" w:space="0" w:color="auto"/>
              <w:left w:val="nil"/>
              <w:bottom w:val="single" w:sz="4" w:space="0" w:color="auto"/>
              <w:right w:val="nil"/>
            </w:tcBorders>
            <w:shd w:val="clear" w:color="auto" w:fill="auto"/>
            <w:noWrap/>
            <w:vAlign w:val="bottom"/>
            <w:hideMark/>
          </w:tcPr>
          <w:p w:rsidR="00643337" w:rsidRPr="000B0402" w:rsidRDefault="00643337" w:rsidP="000B0402">
            <w:pPr>
              <w:spacing w:after="0" w:line="240" w:lineRule="auto"/>
              <w:jc w:val="right"/>
              <w:rPr>
                <w:rFonts w:ascii="Times New Roman" w:eastAsia="Times New Roman" w:hAnsi="Times New Roman" w:cs="Times New Roman"/>
                <w:b/>
                <w:bCs/>
                <w:sz w:val="24"/>
                <w:szCs w:val="24"/>
                <w:lang w:eastAsia="et-EE"/>
              </w:rPr>
            </w:pPr>
            <w:r w:rsidRPr="000B0402">
              <w:rPr>
                <w:rFonts w:ascii="Times New Roman" w:eastAsia="Times New Roman" w:hAnsi="Times New Roman" w:cs="Times New Roman"/>
                <w:b/>
                <w:bCs/>
                <w:sz w:val="24"/>
                <w:szCs w:val="24"/>
                <w:lang w:eastAsia="et-EE"/>
              </w:rPr>
              <w:t>574 337 €</w:t>
            </w:r>
          </w:p>
        </w:tc>
      </w:tr>
    </w:tbl>
    <w:p w:rsidR="00643337" w:rsidRDefault="00643337" w:rsidP="002642F6">
      <w:pPr>
        <w:pStyle w:val="Default"/>
      </w:pPr>
    </w:p>
    <w:p w:rsidR="00031873" w:rsidRDefault="00031873" w:rsidP="002642F6">
      <w:pPr>
        <w:pStyle w:val="Default"/>
      </w:pPr>
    </w:p>
    <w:tbl>
      <w:tblPr>
        <w:tblW w:w="9072" w:type="dxa"/>
        <w:tblCellMar>
          <w:left w:w="70" w:type="dxa"/>
          <w:right w:w="70" w:type="dxa"/>
        </w:tblCellMar>
        <w:tblLook w:val="04A0" w:firstRow="1" w:lastRow="0" w:firstColumn="1" w:lastColumn="0" w:noHBand="0" w:noVBand="1"/>
      </w:tblPr>
      <w:tblGrid>
        <w:gridCol w:w="4111"/>
        <w:gridCol w:w="1418"/>
        <w:gridCol w:w="1842"/>
        <w:gridCol w:w="1701"/>
      </w:tblGrid>
      <w:tr w:rsidR="00031873" w:rsidRPr="00031873" w:rsidTr="00031873">
        <w:trPr>
          <w:trHeight w:val="315"/>
        </w:trPr>
        <w:tc>
          <w:tcPr>
            <w:tcW w:w="4111" w:type="dxa"/>
            <w:tcBorders>
              <w:left w:val="nil"/>
              <w:bottom w:val="single" w:sz="4" w:space="0" w:color="auto"/>
            </w:tcBorders>
            <w:shd w:val="clear" w:color="auto" w:fill="auto"/>
            <w:noWrap/>
            <w:vAlign w:val="bottom"/>
            <w:hideMark/>
          </w:tcPr>
          <w:p w:rsidR="00031873" w:rsidRPr="00031873" w:rsidRDefault="00031873" w:rsidP="00031873">
            <w:pPr>
              <w:spacing w:after="0" w:line="240" w:lineRule="auto"/>
              <w:rPr>
                <w:rFonts w:ascii="Times New Roman" w:eastAsia="Times New Roman" w:hAnsi="Times New Roman" w:cs="Times New Roman"/>
                <w:sz w:val="24"/>
                <w:szCs w:val="24"/>
                <w:lang w:eastAsia="et-EE"/>
              </w:rPr>
            </w:pPr>
          </w:p>
        </w:tc>
        <w:tc>
          <w:tcPr>
            <w:tcW w:w="1418" w:type="dxa"/>
            <w:tcBorders>
              <w:bottom w:val="single" w:sz="4" w:space="0" w:color="auto"/>
            </w:tcBorders>
            <w:shd w:val="clear" w:color="auto" w:fill="auto"/>
            <w:vAlign w:val="center"/>
            <w:hideMark/>
          </w:tcPr>
          <w:p w:rsidR="00031873" w:rsidRPr="00031873" w:rsidRDefault="00031873" w:rsidP="00031873">
            <w:pPr>
              <w:spacing w:after="0" w:line="240" w:lineRule="auto"/>
              <w:jc w:val="center"/>
              <w:rPr>
                <w:rFonts w:ascii="Times New Roman" w:eastAsia="Times New Roman" w:hAnsi="Times New Roman" w:cs="Times New Roman"/>
                <w:b/>
                <w:bCs/>
                <w:color w:val="000000"/>
                <w:lang w:eastAsia="et-EE"/>
              </w:rPr>
            </w:pPr>
            <w:r w:rsidRPr="00031873">
              <w:rPr>
                <w:rFonts w:ascii="Times New Roman" w:eastAsia="Times New Roman" w:hAnsi="Times New Roman" w:cs="Times New Roman"/>
                <w:b/>
                <w:bCs/>
                <w:color w:val="000000"/>
                <w:lang w:eastAsia="et-EE"/>
              </w:rPr>
              <w:t>2018 eelnõu</w:t>
            </w:r>
          </w:p>
        </w:tc>
        <w:tc>
          <w:tcPr>
            <w:tcW w:w="1842" w:type="dxa"/>
            <w:tcBorders>
              <w:bottom w:val="single" w:sz="4" w:space="0" w:color="auto"/>
            </w:tcBorders>
            <w:shd w:val="clear" w:color="auto" w:fill="auto"/>
            <w:vAlign w:val="center"/>
            <w:hideMark/>
          </w:tcPr>
          <w:p w:rsidR="00031873" w:rsidRPr="00031873" w:rsidRDefault="00031873" w:rsidP="00031873">
            <w:pPr>
              <w:spacing w:after="0" w:line="240" w:lineRule="auto"/>
              <w:jc w:val="center"/>
              <w:rPr>
                <w:rFonts w:ascii="Times New Roman" w:eastAsia="Times New Roman" w:hAnsi="Times New Roman" w:cs="Times New Roman"/>
                <w:b/>
                <w:bCs/>
                <w:color w:val="000000"/>
                <w:lang w:eastAsia="et-EE"/>
              </w:rPr>
            </w:pPr>
            <w:r w:rsidRPr="00031873">
              <w:rPr>
                <w:rFonts w:ascii="Times New Roman" w:eastAsia="Times New Roman" w:hAnsi="Times New Roman" w:cs="Times New Roman"/>
                <w:b/>
                <w:bCs/>
                <w:color w:val="000000"/>
                <w:lang w:eastAsia="et-EE"/>
              </w:rPr>
              <w:t>2017 eelarve</w:t>
            </w:r>
          </w:p>
        </w:tc>
        <w:tc>
          <w:tcPr>
            <w:tcW w:w="1701" w:type="dxa"/>
            <w:tcBorders>
              <w:bottom w:val="single" w:sz="4" w:space="0" w:color="auto"/>
              <w:right w:val="nil"/>
            </w:tcBorders>
            <w:shd w:val="clear" w:color="auto" w:fill="auto"/>
            <w:vAlign w:val="center"/>
            <w:hideMark/>
          </w:tcPr>
          <w:p w:rsidR="00031873" w:rsidRPr="00031873" w:rsidRDefault="00031873" w:rsidP="00031873">
            <w:pPr>
              <w:spacing w:after="0" w:line="240" w:lineRule="auto"/>
              <w:jc w:val="center"/>
              <w:rPr>
                <w:rFonts w:ascii="Times New Roman" w:eastAsia="Times New Roman" w:hAnsi="Times New Roman" w:cs="Times New Roman"/>
                <w:b/>
                <w:bCs/>
                <w:color w:val="000000"/>
                <w:lang w:eastAsia="et-EE"/>
              </w:rPr>
            </w:pPr>
            <w:r w:rsidRPr="00031873">
              <w:rPr>
                <w:rFonts w:ascii="Times New Roman" w:eastAsia="Times New Roman" w:hAnsi="Times New Roman" w:cs="Times New Roman"/>
                <w:b/>
                <w:bCs/>
                <w:color w:val="000000"/>
                <w:lang w:eastAsia="et-EE"/>
              </w:rPr>
              <w:t>2016.a tegelik</w:t>
            </w:r>
          </w:p>
        </w:tc>
      </w:tr>
      <w:tr w:rsidR="00031873" w:rsidRPr="00031873" w:rsidTr="00031873">
        <w:trPr>
          <w:trHeight w:val="340"/>
        </w:trPr>
        <w:tc>
          <w:tcPr>
            <w:tcW w:w="4111" w:type="dxa"/>
            <w:tcBorders>
              <w:top w:val="single" w:sz="4" w:space="0" w:color="auto"/>
              <w:left w:val="nil"/>
              <w:bottom w:val="single" w:sz="4" w:space="0" w:color="auto"/>
            </w:tcBorders>
            <w:shd w:val="clear" w:color="auto" w:fill="auto"/>
            <w:vAlign w:val="bottom"/>
            <w:hideMark/>
          </w:tcPr>
          <w:p w:rsidR="00031873" w:rsidRPr="00031873" w:rsidRDefault="00031873" w:rsidP="00031873">
            <w:pPr>
              <w:spacing w:after="0" w:line="240" w:lineRule="auto"/>
              <w:rPr>
                <w:rFonts w:ascii="Times New Roman" w:eastAsia="Times New Roman" w:hAnsi="Times New Roman" w:cs="Times New Roman"/>
                <w:b/>
                <w:bCs/>
                <w:color w:val="000000"/>
                <w:lang w:eastAsia="et-EE"/>
              </w:rPr>
            </w:pPr>
            <w:r w:rsidRPr="00031873">
              <w:rPr>
                <w:rFonts w:ascii="Times New Roman" w:eastAsia="Times New Roman" w:hAnsi="Times New Roman" w:cs="Times New Roman"/>
                <w:b/>
                <w:bCs/>
                <w:color w:val="000000"/>
                <w:lang w:eastAsia="et-EE"/>
              </w:rPr>
              <w:t>PÕHITEGEVUSE TULUD KOKKU</w:t>
            </w:r>
          </w:p>
        </w:tc>
        <w:tc>
          <w:tcPr>
            <w:tcW w:w="1418" w:type="dxa"/>
            <w:tcBorders>
              <w:top w:val="single" w:sz="4" w:space="0" w:color="auto"/>
              <w:bottom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b/>
                <w:bCs/>
                <w:color w:val="000000"/>
                <w:lang w:eastAsia="et-EE"/>
              </w:rPr>
            </w:pPr>
            <w:r w:rsidRPr="00031873">
              <w:rPr>
                <w:rFonts w:ascii="Times New Roman" w:eastAsia="Times New Roman" w:hAnsi="Times New Roman" w:cs="Times New Roman"/>
                <w:b/>
                <w:bCs/>
                <w:color w:val="000000"/>
                <w:lang w:eastAsia="et-EE"/>
              </w:rPr>
              <w:t>7 685 500,00</w:t>
            </w:r>
          </w:p>
        </w:tc>
        <w:tc>
          <w:tcPr>
            <w:tcW w:w="1842" w:type="dxa"/>
            <w:tcBorders>
              <w:top w:val="single" w:sz="4" w:space="0" w:color="auto"/>
              <w:bottom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b/>
                <w:bCs/>
                <w:color w:val="000000"/>
                <w:lang w:eastAsia="et-EE"/>
              </w:rPr>
            </w:pPr>
            <w:r w:rsidRPr="00031873">
              <w:rPr>
                <w:rFonts w:ascii="Times New Roman" w:eastAsia="Times New Roman" w:hAnsi="Times New Roman" w:cs="Times New Roman"/>
                <w:b/>
                <w:bCs/>
                <w:color w:val="000000"/>
                <w:lang w:eastAsia="et-EE"/>
              </w:rPr>
              <w:t>7 807 263,73</w:t>
            </w:r>
          </w:p>
        </w:tc>
        <w:tc>
          <w:tcPr>
            <w:tcW w:w="1701" w:type="dxa"/>
            <w:tcBorders>
              <w:top w:val="single" w:sz="4" w:space="0" w:color="auto"/>
              <w:bottom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b/>
                <w:bCs/>
                <w:lang w:eastAsia="et-EE"/>
              </w:rPr>
            </w:pPr>
            <w:r w:rsidRPr="00031873">
              <w:rPr>
                <w:rFonts w:ascii="Times New Roman" w:eastAsia="Times New Roman" w:hAnsi="Times New Roman" w:cs="Times New Roman"/>
                <w:b/>
                <w:bCs/>
                <w:lang w:eastAsia="et-EE"/>
              </w:rPr>
              <w:t>7 339 066,81</w:t>
            </w:r>
          </w:p>
        </w:tc>
      </w:tr>
      <w:tr w:rsidR="00031873" w:rsidRPr="00031873" w:rsidTr="00031873">
        <w:trPr>
          <w:trHeight w:val="312"/>
        </w:trPr>
        <w:tc>
          <w:tcPr>
            <w:tcW w:w="4111" w:type="dxa"/>
            <w:tcBorders>
              <w:top w:val="single" w:sz="4" w:space="0" w:color="auto"/>
              <w:left w:val="nil"/>
              <w:bottom w:val="single" w:sz="4" w:space="0" w:color="auto"/>
            </w:tcBorders>
            <w:shd w:val="clear" w:color="auto" w:fill="auto"/>
            <w:vAlign w:val="bottom"/>
            <w:hideMark/>
          </w:tcPr>
          <w:p w:rsidR="00031873" w:rsidRPr="00031873" w:rsidRDefault="00031873" w:rsidP="00031873">
            <w:pPr>
              <w:spacing w:after="0" w:line="240" w:lineRule="auto"/>
              <w:rPr>
                <w:rFonts w:ascii="Times New Roman" w:eastAsia="Times New Roman" w:hAnsi="Times New Roman" w:cs="Times New Roman"/>
                <w:b/>
                <w:bCs/>
                <w:color w:val="000000"/>
                <w:lang w:eastAsia="et-EE"/>
              </w:rPr>
            </w:pPr>
            <w:r w:rsidRPr="00031873">
              <w:rPr>
                <w:rFonts w:ascii="Times New Roman" w:eastAsia="Times New Roman" w:hAnsi="Times New Roman" w:cs="Times New Roman"/>
                <w:b/>
                <w:bCs/>
                <w:color w:val="000000"/>
                <w:lang w:eastAsia="et-EE"/>
              </w:rPr>
              <w:t>Maksutulud</w:t>
            </w:r>
          </w:p>
        </w:tc>
        <w:tc>
          <w:tcPr>
            <w:tcW w:w="1418" w:type="dxa"/>
            <w:tcBorders>
              <w:top w:val="single" w:sz="4" w:space="0" w:color="auto"/>
              <w:bottom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b/>
                <w:bCs/>
                <w:color w:val="000000"/>
                <w:lang w:eastAsia="et-EE"/>
              </w:rPr>
            </w:pPr>
            <w:r w:rsidRPr="00031873">
              <w:rPr>
                <w:rFonts w:ascii="Times New Roman" w:eastAsia="Times New Roman" w:hAnsi="Times New Roman" w:cs="Times New Roman"/>
                <w:b/>
                <w:bCs/>
                <w:color w:val="000000"/>
                <w:lang w:eastAsia="et-EE"/>
              </w:rPr>
              <w:t>4 310 000,00</w:t>
            </w:r>
          </w:p>
        </w:tc>
        <w:tc>
          <w:tcPr>
            <w:tcW w:w="1842" w:type="dxa"/>
            <w:tcBorders>
              <w:top w:val="single" w:sz="4" w:space="0" w:color="auto"/>
              <w:bottom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b/>
                <w:bCs/>
                <w:color w:val="000000"/>
                <w:lang w:eastAsia="et-EE"/>
              </w:rPr>
            </w:pPr>
            <w:r w:rsidRPr="00031873">
              <w:rPr>
                <w:rFonts w:ascii="Times New Roman" w:eastAsia="Times New Roman" w:hAnsi="Times New Roman" w:cs="Times New Roman"/>
                <w:b/>
                <w:bCs/>
                <w:color w:val="000000"/>
                <w:lang w:eastAsia="et-EE"/>
              </w:rPr>
              <w:t>4 017 700,00</w:t>
            </w:r>
          </w:p>
        </w:tc>
        <w:tc>
          <w:tcPr>
            <w:tcW w:w="1701" w:type="dxa"/>
            <w:tcBorders>
              <w:top w:val="single" w:sz="4" w:space="0" w:color="auto"/>
              <w:bottom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b/>
                <w:bCs/>
                <w:lang w:eastAsia="et-EE"/>
              </w:rPr>
            </w:pPr>
            <w:r w:rsidRPr="00031873">
              <w:rPr>
                <w:rFonts w:ascii="Times New Roman" w:eastAsia="Times New Roman" w:hAnsi="Times New Roman" w:cs="Times New Roman"/>
                <w:b/>
                <w:bCs/>
                <w:lang w:eastAsia="et-EE"/>
              </w:rPr>
              <w:t>3 793 367,43</w:t>
            </w:r>
          </w:p>
        </w:tc>
      </w:tr>
      <w:tr w:rsidR="00031873" w:rsidRPr="00031873" w:rsidTr="00031873">
        <w:trPr>
          <w:trHeight w:val="300"/>
        </w:trPr>
        <w:tc>
          <w:tcPr>
            <w:tcW w:w="4111" w:type="dxa"/>
            <w:tcBorders>
              <w:top w:val="single" w:sz="4" w:space="0" w:color="auto"/>
            </w:tcBorders>
            <w:shd w:val="clear" w:color="auto" w:fill="auto"/>
            <w:vAlign w:val="bottom"/>
            <w:hideMark/>
          </w:tcPr>
          <w:p w:rsidR="00031873" w:rsidRPr="00031873" w:rsidRDefault="00031873" w:rsidP="00031873">
            <w:pPr>
              <w:spacing w:after="0" w:line="240" w:lineRule="auto"/>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lastRenderedPageBreak/>
              <w:t>Füüsilise isiku tulumaks</w:t>
            </w:r>
          </w:p>
        </w:tc>
        <w:tc>
          <w:tcPr>
            <w:tcW w:w="1418" w:type="dxa"/>
            <w:tcBorders>
              <w:top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4 009 000,00</w:t>
            </w:r>
          </w:p>
        </w:tc>
        <w:tc>
          <w:tcPr>
            <w:tcW w:w="1842" w:type="dxa"/>
            <w:tcBorders>
              <w:top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3 748 700,00</w:t>
            </w:r>
          </w:p>
        </w:tc>
        <w:tc>
          <w:tcPr>
            <w:tcW w:w="1701" w:type="dxa"/>
            <w:tcBorders>
              <w:top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3 527 333,00</w:t>
            </w:r>
          </w:p>
        </w:tc>
      </w:tr>
      <w:tr w:rsidR="00031873" w:rsidRPr="00031873" w:rsidTr="00031873">
        <w:trPr>
          <w:trHeight w:val="300"/>
        </w:trPr>
        <w:tc>
          <w:tcPr>
            <w:tcW w:w="4111" w:type="dxa"/>
            <w:tcBorders>
              <w:top w:val="nil"/>
            </w:tcBorders>
            <w:shd w:val="clear" w:color="auto" w:fill="auto"/>
            <w:vAlign w:val="bottom"/>
            <w:hideMark/>
          </w:tcPr>
          <w:p w:rsidR="00031873" w:rsidRPr="00031873" w:rsidRDefault="00031873" w:rsidP="00031873">
            <w:pPr>
              <w:spacing w:after="0" w:line="240" w:lineRule="auto"/>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Maamaks</w:t>
            </w:r>
          </w:p>
        </w:tc>
        <w:tc>
          <w:tcPr>
            <w:tcW w:w="1418" w:type="dxa"/>
            <w:tcBorders>
              <w:top w:val="nil"/>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300 000,00</w:t>
            </w:r>
          </w:p>
        </w:tc>
        <w:tc>
          <w:tcPr>
            <w:tcW w:w="1842" w:type="dxa"/>
            <w:tcBorders>
              <w:top w:val="nil"/>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268 000,00</w:t>
            </w:r>
          </w:p>
        </w:tc>
        <w:tc>
          <w:tcPr>
            <w:tcW w:w="1701" w:type="dxa"/>
            <w:tcBorders>
              <w:top w:val="nil"/>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265 330,00</w:t>
            </w:r>
          </w:p>
        </w:tc>
      </w:tr>
      <w:tr w:rsidR="00031873" w:rsidRPr="00031873" w:rsidTr="00031873">
        <w:trPr>
          <w:trHeight w:val="300"/>
        </w:trPr>
        <w:tc>
          <w:tcPr>
            <w:tcW w:w="4111" w:type="dxa"/>
            <w:tcBorders>
              <w:top w:val="nil"/>
            </w:tcBorders>
            <w:shd w:val="clear" w:color="auto" w:fill="auto"/>
            <w:vAlign w:val="bottom"/>
            <w:hideMark/>
          </w:tcPr>
          <w:p w:rsidR="00031873" w:rsidRPr="00031873" w:rsidRDefault="00031873" w:rsidP="00031873">
            <w:pPr>
              <w:spacing w:after="0" w:line="240" w:lineRule="auto"/>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Reklaamimaks</w:t>
            </w:r>
          </w:p>
        </w:tc>
        <w:tc>
          <w:tcPr>
            <w:tcW w:w="1418" w:type="dxa"/>
            <w:tcBorders>
              <w:top w:val="nil"/>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500,00</w:t>
            </w:r>
          </w:p>
        </w:tc>
        <w:tc>
          <w:tcPr>
            <w:tcW w:w="1842" w:type="dxa"/>
            <w:tcBorders>
              <w:top w:val="nil"/>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500,00</w:t>
            </w:r>
          </w:p>
        </w:tc>
        <w:tc>
          <w:tcPr>
            <w:tcW w:w="1701" w:type="dxa"/>
            <w:tcBorders>
              <w:top w:val="nil"/>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551,05</w:t>
            </w:r>
          </w:p>
        </w:tc>
      </w:tr>
      <w:tr w:rsidR="00031873" w:rsidRPr="00031873" w:rsidTr="00031873">
        <w:trPr>
          <w:trHeight w:val="300"/>
        </w:trPr>
        <w:tc>
          <w:tcPr>
            <w:tcW w:w="4111" w:type="dxa"/>
            <w:tcBorders>
              <w:top w:val="nil"/>
              <w:bottom w:val="single" w:sz="4" w:space="0" w:color="auto"/>
            </w:tcBorders>
            <w:shd w:val="clear" w:color="auto" w:fill="auto"/>
            <w:vAlign w:val="bottom"/>
            <w:hideMark/>
          </w:tcPr>
          <w:p w:rsidR="00031873" w:rsidRPr="00031873" w:rsidRDefault="00031873" w:rsidP="00031873">
            <w:pPr>
              <w:spacing w:after="0" w:line="240" w:lineRule="auto"/>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Teede ja tänavate sulgemise maks</w:t>
            </w:r>
          </w:p>
        </w:tc>
        <w:tc>
          <w:tcPr>
            <w:tcW w:w="1418" w:type="dxa"/>
            <w:tcBorders>
              <w:top w:val="nil"/>
              <w:bottom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500,00</w:t>
            </w:r>
          </w:p>
        </w:tc>
        <w:tc>
          <w:tcPr>
            <w:tcW w:w="1842" w:type="dxa"/>
            <w:tcBorders>
              <w:top w:val="nil"/>
              <w:bottom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500,00</w:t>
            </w:r>
          </w:p>
        </w:tc>
        <w:tc>
          <w:tcPr>
            <w:tcW w:w="1701" w:type="dxa"/>
            <w:tcBorders>
              <w:top w:val="nil"/>
              <w:bottom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153,38</w:t>
            </w:r>
          </w:p>
        </w:tc>
      </w:tr>
      <w:tr w:rsidR="00031873" w:rsidRPr="00031873" w:rsidTr="00031873">
        <w:trPr>
          <w:trHeight w:val="274"/>
        </w:trPr>
        <w:tc>
          <w:tcPr>
            <w:tcW w:w="4111" w:type="dxa"/>
            <w:tcBorders>
              <w:top w:val="single" w:sz="4" w:space="0" w:color="auto"/>
              <w:left w:val="nil"/>
              <w:bottom w:val="single" w:sz="4" w:space="0" w:color="auto"/>
            </w:tcBorders>
            <w:shd w:val="clear" w:color="auto" w:fill="auto"/>
            <w:vAlign w:val="bottom"/>
            <w:hideMark/>
          </w:tcPr>
          <w:p w:rsidR="00031873" w:rsidRPr="00031873" w:rsidRDefault="00031873" w:rsidP="00031873">
            <w:pPr>
              <w:spacing w:after="0" w:line="240" w:lineRule="auto"/>
              <w:rPr>
                <w:rFonts w:ascii="Times New Roman" w:eastAsia="Times New Roman" w:hAnsi="Times New Roman" w:cs="Times New Roman"/>
                <w:b/>
                <w:bCs/>
                <w:color w:val="000000"/>
                <w:lang w:eastAsia="et-EE"/>
              </w:rPr>
            </w:pPr>
            <w:r w:rsidRPr="00031873">
              <w:rPr>
                <w:rFonts w:ascii="Times New Roman" w:eastAsia="Times New Roman" w:hAnsi="Times New Roman" w:cs="Times New Roman"/>
                <w:b/>
                <w:bCs/>
                <w:color w:val="000000"/>
                <w:lang w:eastAsia="et-EE"/>
              </w:rPr>
              <w:t>Tulud kaupade ja teenuste müügist</w:t>
            </w:r>
          </w:p>
        </w:tc>
        <w:tc>
          <w:tcPr>
            <w:tcW w:w="1418" w:type="dxa"/>
            <w:tcBorders>
              <w:top w:val="single" w:sz="4" w:space="0" w:color="auto"/>
              <w:bottom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b/>
                <w:color w:val="000000"/>
                <w:lang w:eastAsia="et-EE"/>
              </w:rPr>
            </w:pPr>
            <w:r w:rsidRPr="00031873">
              <w:rPr>
                <w:rFonts w:ascii="Times New Roman" w:eastAsia="Times New Roman" w:hAnsi="Times New Roman" w:cs="Times New Roman"/>
                <w:b/>
                <w:color w:val="000000"/>
                <w:lang w:eastAsia="et-EE"/>
              </w:rPr>
              <w:t>423 881,00</w:t>
            </w:r>
          </w:p>
        </w:tc>
        <w:tc>
          <w:tcPr>
            <w:tcW w:w="1842" w:type="dxa"/>
            <w:tcBorders>
              <w:top w:val="single" w:sz="4" w:space="0" w:color="auto"/>
              <w:bottom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b/>
                <w:color w:val="000000"/>
                <w:lang w:eastAsia="et-EE"/>
              </w:rPr>
            </w:pPr>
            <w:r w:rsidRPr="00031873">
              <w:rPr>
                <w:rFonts w:ascii="Times New Roman" w:eastAsia="Times New Roman" w:hAnsi="Times New Roman" w:cs="Times New Roman"/>
                <w:b/>
                <w:color w:val="000000"/>
                <w:lang w:eastAsia="et-EE"/>
              </w:rPr>
              <w:t>852 762,52</w:t>
            </w:r>
          </w:p>
        </w:tc>
        <w:tc>
          <w:tcPr>
            <w:tcW w:w="1701" w:type="dxa"/>
            <w:tcBorders>
              <w:top w:val="single" w:sz="4" w:space="0" w:color="auto"/>
              <w:bottom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b/>
                <w:color w:val="000000"/>
                <w:lang w:eastAsia="et-EE"/>
              </w:rPr>
            </w:pPr>
            <w:r w:rsidRPr="00031873">
              <w:rPr>
                <w:rFonts w:ascii="Times New Roman" w:eastAsia="Times New Roman" w:hAnsi="Times New Roman" w:cs="Times New Roman"/>
                <w:b/>
                <w:color w:val="000000"/>
                <w:lang w:eastAsia="et-EE"/>
              </w:rPr>
              <w:t>826 619,26</w:t>
            </w:r>
          </w:p>
        </w:tc>
      </w:tr>
      <w:tr w:rsidR="00031873" w:rsidRPr="00031873" w:rsidTr="00031873">
        <w:trPr>
          <w:trHeight w:val="414"/>
        </w:trPr>
        <w:tc>
          <w:tcPr>
            <w:tcW w:w="4111" w:type="dxa"/>
            <w:tcBorders>
              <w:top w:val="single" w:sz="4" w:space="0" w:color="auto"/>
              <w:left w:val="nil"/>
              <w:bottom w:val="single" w:sz="4" w:space="0" w:color="auto"/>
            </w:tcBorders>
            <w:shd w:val="clear" w:color="auto" w:fill="auto"/>
            <w:vAlign w:val="bottom"/>
            <w:hideMark/>
          </w:tcPr>
          <w:p w:rsidR="00031873" w:rsidRPr="00031873" w:rsidRDefault="00031873" w:rsidP="00031873">
            <w:pPr>
              <w:spacing w:after="0" w:line="240" w:lineRule="auto"/>
              <w:rPr>
                <w:rFonts w:ascii="Times New Roman" w:eastAsia="Times New Roman" w:hAnsi="Times New Roman" w:cs="Times New Roman"/>
                <w:b/>
                <w:bCs/>
                <w:color w:val="000000"/>
                <w:lang w:eastAsia="et-EE"/>
              </w:rPr>
            </w:pPr>
            <w:r w:rsidRPr="00031873">
              <w:rPr>
                <w:rFonts w:ascii="Times New Roman" w:eastAsia="Times New Roman" w:hAnsi="Times New Roman" w:cs="Times New Roman"/>
                <w:b/>
                <w:bCs/>
                <w:color w:val="000000"/>
                <w:lang w:eastAsia="et-EE"/>
              </w:rPr>
              <w:t>Saadavad toetused tegevuskuludeks</w:t>
            </w:r>
          </w:p>
        </w:tc>
        <w:tc>
          <w:tcPr>
            <w:tcW w:w="1418" w:type="dxa"/>
            <w:tcBorders>
              <w:top w:val="single" w:sz="4" w:space="0" w:color="auto"/>
              <w:bottom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b/>
                <w:bCs/>
                <w:color w:val="000000"/>
                <w:lang w:eastAsia="et-EE"/>
              </w:rPr>
            </w:pPr>
            <w:r w:rsidRPr="00031873">
              <w:rPr>
                <w:rFonts w:ascii="Times New Roman" w:eastAsia="Times New Roman" w:hAnsi="Times New Roman" w:cs="Times New Roman"/>
                <w:b/>
                <w:bCs/>
                <w:color w:val="000000"/>
                <w:lang w:eastAsia="et-EE"/>
              </w:rPr>
              <w:t>2 939 599,00</w:t>
            </w:r>
          </w:p>
        </w:tc>
        <w:tc>
          <w:tcPr>
            <w:tcW w:w="1842" w:type="dxa"/>
            <w:tcBorders>
              <w:top w:val="single" w:sz="4" w:space="0" w:color="auto"/>
              <w:bottom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b/>
                <w:bCs/>
                <w:color w:val="000000"/>
                <w:lang w:eastAsia="et-EE"/>
              </w:rPr>
            </w:pPr>
            <w:r w:rsidRPr="00031873">
              <w:rPr>
                <w:rFonts w:ascii="Times New Roman" w:eastAsia="Times New Roman" w:hAnsi="Times New Roman" w:cs="Times New Roman"/>
                <w:b/>
                <w:bCs/>
                <w:color w:val="000000"/>
                <w:lang w:eastAsia="et-EE"/>
              </w:rPr>
              <w:t>2 912 370,21</w:t>
            </w:r>
          </w:p>
        </w:tc>
        <w:tc>
          <w:tcPr>
            <w:tcW w:w="1701" w:type="dxa"/>
            <w:tcBorders>
              <w:top w:val="single" w:sz="4" w:space="0" w:color="auto"/>
              <w:bottom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b/>
                <w:bCs/>
                <w:lang w:eastAsia="et-EE"/>
              </w:rPr>
            </w:pPr>
            <w:r w:rsidRPr="00031873">
              <w:rPr>
                <w:rFonts w:ascii="Times New Roman" w:eastAsia="Times New Roman" w:hAnsi="Times New Roman" w:cs="Times New Roman"/>
                <w:b/>
                <w:bCs/>
                <w:lang w:eastAsia="et-EE"/>
              </w:rPr>
              <w:t>2 684 570,51</w:t>
            </w:r>
          </w:p>
        </w:tc>
      </w:tr>
      <w:tr w:rsidR="00031873" w:rsidRPr="00031873" w:rsidTr="00031873">
        <w:trPr>
          <w:trHeight w:val="300"/>
        </w:trPr>
        <w:tc>
          <w:tcPr>
            <w:tcW w:w="4111" w:type="dxa"/>
            <w:tcBorders>
              <w:top w:val="single" w:sz="4" w:space="0" w:color="auto"/>
            </w:tcBorders>
            <w:shd w:val="clear" w:color="auto" w:fill="auto"/>
            <w:vAlign w:val="bottom"/>
            <w:hideMark/>
          </w:tcPr>
          <w:p w:rsidR="00031873" w:rsidRPr="00031873" w:rsidRDefault="00031873" w:rsidP="00031873">
            <w:pPr>
              <w:spacing w:after="0" w:line="240" w:lineRule="auto"/>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Tasandusfond</w:t>
            </w:r>
          </w:p>
        </w:tc>
        <w:tc>
          <w:tcPr>
            <w:tcW w:w="1418" w:type="dxa"/>
            <w:tcBorders>
              <w:top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910 000,00</w:t>
            </w:r>
          </w:p>
        </w:tc>
        <w:tc>
          <w:tcPr>
            <w:tcW w:w="1842" w:type="dxa"/>
            <w:tcBorders>
              <w:top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832 654,00</w:t>
            </w:r>
          </w:p>
        </w:tc>
        <w:tc>
          <w:tcPr>
            <w:tcW w:w="1701" w:type="dxa"/>
            <w:tcBorders>
              <w:top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848 801,00</w:t>
            </w:r>
          </w:p>
        </w:tc>
      </w:tr>
      <w:tr w:rsidR="00031873" w:rsidRPr="00031873" w:rsidTr="00031873">
        <w:trPr>
          <w:trHeight w:val="300"/>
        </w:trPr>
        <w:tc>
          <w:tcPr>
            <w:tcW w:w="4111" w:type="dxa"/>
            <w:tcBorders>
              <w:top w:val="nil"/>
            </w:tcBorders>
            <w:shd w:val="clear" w:color="auto" w:fill="auto"/>
            <w:vAlign w:val="bottom"/>
            <w:hideMark/>
          </w:tcPr>
          <w:p w:rsidR="00031873" w:rsidRPr="00031873" w:rsidRDefault="00031873" w:rsidP="00031873">
            <w:pPr>
              <w:spacing w:after="0" w:line="240" w:lineRule="auto"/>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 xml:space="preserve">Toetusfond </w:t>
            </w:r>
          </w:p>
        </w:tc>
        <w:tc>
          <w:tcPr>
            <w:tcW w:w="1418" w:type="dxa"/>
            <w:tcBorders>
              <w:top w:val="nil"/>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1 979 999,00</w:t>
            </w:r>
          </w:p>
        </w:tc>
        <w:tc>
          <w:tcPr>
            <w:tcW w:w="1842" w:type="dxa"/>
            <w:tcBorders>
              <w:top w:val="nil"/>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1 780 630,00</w:t>
            </w:r>
          </w:p>
        </w:tc>
        <w:tc>
          <w:tcPr>
            <w:tcW w:w="1701" w:type="dxa"/>
            <w:tcBorders>
              <w:top w:val="nil"/>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1 614 234,00</w:t>
            </w:r>
          </w:p>
        </w:tc>
      </w:tr>
      <w:tr w:rsidR="00031873" w:rsidRPr="00031873" w:rsidTr="00031873">
        <w:trPr>
          <w:trHeight w:val="252"/>
        </w:trPr>
        <w:tc>
          <w:tcPr>
            <w:tcW w:w="4111" w:type="dxa"/>
            <w:tcBorders>
              <w:top w:val="nil"/>
              <w:bottom w:val="single" w:sz="4" w:space="0" w:color="auto"/>
            </w:tcBorders>
            <w:shd w:val="clear" w:color="auto" w:fill="auto"/>
            <w:vAlign w:val="bottom"/>
            <w:hideMark/>
          </w:tcPr>
          <w:p w:rsidR="00031873" w:rsidRPr="00031873" w:rsidRDefault="00031873" w:rsidP="00031873">
            <w:pPr>
              <w:spacing w:after="0" w:line="240" w:lineRule="auto"/>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Muud saadud toetused tegevuskuludeks</w:t>
            </w:r>
          </w:p>
        </w:tc>
        <w:tc>
          <w:tcPr>
            <w:tcW w:w="1418" w:type="dxa"/>
            <w:tcBorders>
              <w:top w:val="nil"/>
              <w:bottom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49 600,00</w:t>
            </w:r>
          </w:p>
        </w:tc>
        <w:tc>
          <w:tcPr>
            <w:tcW w:w="1842" w:type="dxa"/>
            <w:tcBorders>
              <w:top w:val="nil"/>
              <w:bottom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299 086,21</w:t>
            </w:r>
          </w:p>
        </w:tc>
        <w:tc>
          <w:tcPr>
            <w:tcW w:w="1701" w:type="dxa"/>
            <w:tcBorders>
              <w:top w:val="nil"/>
              <w:bottom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221 535,51</w:t>
            </w:r>
          </w:p>
        </w:tc>
      </w:tr>
      <w:tr w:rsidR="00031873" w:rsidRPr="00031873" w:rsidTr="00031873">
        <w:trPr>
          <w:trHeight w:val="315"/>
        </w:trPr>
        <w:tc>
          <w:tcPr>
            <w:tcW w:w="4111" w:type="dxa"/>
            <w:tcBorders>
              <w:top w:val="single" w:sz="4" w:space="0" w:color="auto"/>
              <w:left w:val="nil"/>
              <w:bottom w:val="single" w:sz="4" w:space="0" w:color="auto"/>
            </w:tcBorders>
            <w:shd w:val="clear" w:color="auto" w:fill="auto"/>
            <w:vAlign w:val="bottom"/>
            <w:hideMark/>
          </w:tcPr>
          <w:p w:rsidR="00031873" w:rsidRPr="00031873" w:rsidRDefault="00031873" w:rsidP="00031873">
            <w:pPr>
              <w:spacing w:after="0" w:line="240" w:lineRule="auto"/>
              <w:rPr>
                <w:rFonts w:ascii="Times New Roman" w:eastAsia="Times New Roman" w:hAnsi="Times New Roman" w:cs="Times New Roman"/>
                <w:b/>
                <w:bCs/>
                <w:color w:val="000000"/>
                <w:lang w:eastAsia="et-EE"/>
              </w:rPr>
            </w:pPr>
            <w:r w:rsidRPr="00031873">
              <w:rPr>
                <w:rFonts w:ascii="Times New Roman" w:eastAsia="Times New Roman" w:hAnsi="Times New Roman" w:cs="Times New Roman"/>
                <w:b/>
                <w:bCs/>
                <w:color w:val="000000"/>
                <w:lang w:eastAsia="et-EE"/>
              </w:rPr>
              <w:t xml:space="preserve">Muud tegevustulud </w:t>
            </w:r>
          </w:p>
        </w:tc>
        <w:tc>
          <w:tcPr>
            <w:tcW w:w="1418" w:type="dxa"/>
            <w:tcBorders>
              <w:top w:val="single" w:sz="4" w:space="0" w:color="auto"/>
              <w:bottom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b/>
                <w:bCs/>
                <w:color w:val="000000"/>
                <w:lang w:eastAsia="et-EE"/>
              </w:rPr>
            </w:pPr>
            <w:r w:rsidRPr="00031873">
              <w:rPr>
                <w:rFonts w:ascii="Times New Roman" w:eastAsia="Times New Roman" w:hAnsi="Times New Roman" w:cs="Times New Roman"/>
                <w:b/>
                <w:bCs/>
                <w:color w:val="000000"/>
                <w:lang w:eastAsia="et-EE"/>
              </w:rPr>
              <w:t>12 020,00</w:t>
            </w:r>
          </w:p>
        </w:tc>
        <w:tc>
          <w:tcPr>
            <w:tcW w:w="1842" w:type="dxa"/>
            <w:tcBorders>
              <w:top w:val="single" w:sz="4" w:space="0" w:color="auto"/>
              <w:bottom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b/>
                <w:bCs/>
                <w:lang w:eastAsia="et-EE"/>
              </w:rPr>
            </w:pPr>
            <w:r w:rsidRPr="00031873">
              <w:rPr>
                <w:rFonts w:ascii="Times New Roman" w:eastAsia="Times New Roman" w:hAnsi="Times New Roman" w:cs="Times New Roman"/>
                <w:b/>
                <w:bCs/>
                <w:lang w:eastAsia="et-EE"/>
              </w:rPr>
              <w:t>24 431,00</w:t>
            </w:r>
          </w:p>
        </w:tc>
        <w:tc>
          <w:tcPr>
            <w:tcW w:w="1701" w:type="dxa"/>
            <w:tcBorders>
              <w:top w:val="single" w:sz="4" w:space="0" w:color="auto"/>
              <w:bottom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b/>
                <w:bCs/>
                <w:lang w:eastAsia="et-EE"/>
              </w:rPr>
            </w:pPr>
            <w:r w:rsidRPr="00031873">
              <w:rPr>
                <w:rFonts w:ascii="Times New Roman" w:eastAsia="Times New Roman" w:hAnsi="Times New Roman" w:cs="Times New Roman"/>
                <w:b/>
                <w:bCs/>
                <w:lang w:eastAsia="et-EE"/>
              </w:rPr>
              <w:t>34 509,61</w:t>
            </w:r>
          </w:p>
        </w:tc>
      </w:tr>
      <w:tr w:rsidR="00031873" w:rsidRPr="00031873" w:rsidTr="00031873">
        <w:trPr>
          <w:trHeight w:val="349"/>
        </w:trPr>
        <w:tc>
          <w:tcPr>
            <w:tcW w:w="4111" w:type="dxa"/>
            <w:tcBorders>
              <w:top w:val="single" w:sz="4" w:space="0" w:color="auto"/>
            </w:tcBorders>
            <w:shd w:val="clear" w:color="auto" w:fill="auto"/>
            <w:vAlign w:val="bottom"/>
            <w:hideMark/>
          </w:tcPr>
          <w:p w:rsidR="00031873" w:rsidRPr="00031873" w:rsidRDefault="00031873" w:rsidP="00031873">
            <w:pPr>
              <w:spacing w:after="0" w:line="240" w:lineRule="auto"/>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Kaevandamisõiguse tasu</w:t>
            </w:r>
          </w:p>
        </w:tc>
        <w:tc>
          <w:tcPr>
            <w:tcW w:w="1418" w:type="dxa"/>
            <w:tcBorders>
              <w:top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0,00</w:t>
            </w:r>
          </w:p>
        </w:tc>
        <w:tc>
          <w:tcPr>
            <w:tcW w:w="1842" w:type="dxa"/>
            <w:tcBorders>
              <w:top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8 000,00</w:t>
            </w:r>
          </w:p>
        </w:tc>
        <w:tc>
          <w:tcPr>
            <w:tcW w:w="1701" w:type="dxa"/>
            <w:tcBorders>
              <w:top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8 381,00</w:t>
            </w:r>
          </w:p>
        </w:tc>
      </w:tr>
      <w:tr w:rsidR="00031873" w:rsidRPr="00031873" w:rsidTr="00031873">
        <w:trPr>
          <w:trHeight w:val="280"/>
        </w:trPr>
        <w:tc>
          <w:tcPr>
            <w:tcW w:w="4111" w:type="dxa"/>
            <w:tcBorders>
              <w:top w:val="nil"/>
            </w:tcBorders>
            <w:shd w:val="clear" w:color="auto" w:fill="auto"/>
            <w:vAlign w:val="bottom"/>
            <w:hideMark/>
          </w:tcPr>
          <w:p w:rsidR="00031873" w:rsidRPr="00031873" w:rsidRDefault="00031873" w:rsidP="00031873">
            <w:pPr>
              <w:spacing w:after="0" w:line="240" w:lineRule="auto"/>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Laekumine vee erikasutusest</w:t>
            </w:r>
          </w:p>
        </w:tc>
        <w:tc>
          <w:tcPr>
            <w:tcW w:w="1418" w:type="dxa"/>
            <w:tcBorders>
              <w:top w:val="nil"/>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12 020,00</w:t>
            </w:r>
          </w:p>
        </w:tc>
        <w:tc>
          <w:tcPr>
            <w:tcW w:w="1842" w:type="dxa"/>
            <w:tcBorders>
              <w:top w:val="nil"/>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14 020,00</w:t>
            </w:r>
          </w:p>
        </w:tc>
        <w:tc>
          <w:tcPr>
            <w:tcW w:w="1701" w:type="dxa"/>
            <w:tcBorders>
              <w:top w:val="nil"/>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15 119,00</w:t>
            </w:r>
          </w:p>
        </w:tc>
      </w:tr>
      <w:tr w:rsidR="00031873" w:rsidRPr="00031873" w:rsidTr="00031873">
        <w:trPr>
          <w:trHeight w:val="600"/>
        </w:trPr>
        <w:tc>
          <w:tcPr>
            <w:tcW w:w="4111" w:type="dxa"/>
            <w:tcBorders>
              <w:top w:val="nil"/>
            </w:tcBorders>
            <w:shd w:val="clear" w:color="auto" w:fill="auto"/>
            <w:vAlign w:val="bottom"/>
            <w:hideMark/>
          </w:tcPr>
          <w:p w:rsidR="00031873" w:rsidRPr="00031873" w:rsidRDefault="00031873" w:rsidP="00031873">
            <w:pPr>
              <w:spacing w:after="0" w:line="240" w:lineRule="auto"/>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Saastetasud ja keskkonnale tekitatud kahju hüvitis</w:t>
            </w:r>
          </w:p>
        </w:tc>
        <w:tc>
          <w:tcPr>
            <w:tcW w:w="1418" w:type="dxa"/>
            <w:tcBorders>
              <w:top w:val="nil"/>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0,00</w:t>
            </w:r>
          </w:p>
        </w:tc>
        <w:tc>
          <w:tcPr>
            <w:tcW w:w="1842" w:type="dxa"/>
            <w:tcBorders>
              <w:top w:val="nil"/>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1 000,00</w:t>
            </w:r>
          </w:p>
        </w:tc>
        <w:tc>
          <w:tcPr>
            <w:tcW w:w="1701" w:type="dxa"/>
            <w:tcBorders>
              <w:top w:val="nil"/>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0,00</w:t>
            </w:r>
          </w:p>
        </w:tc>
      </w:tr>
      <w:tr w:rsidR="00031873" w:rsidRPr="00031873" w:rsidTr="00031873">
        <w:trPr>
          <w:trHeight w:val="222"/>
        </w:trPr>
        <w:tc>
          <w:tcPr>
            <w:tcW w:w="4111" w:type="dxa"/>
            <w:tcBorders>
              <w:top w:val="nil"/>
              <w:bottom w:val="single" w:sz="4" w:space="0" w:color="auto"/>
            </w:tcBorders>
            <w:shd w:val="clear" w:color="auto" w:fill="auto"/>
            <w:vAlign w:val="bottom"/>
            <w:hideMark/>
          </w:tcPr>
          <w:p w:rsidR="00031873" w:rsidRPr="00031873" w:rsidRDefault="00031873" w:rsidP="00031873">
            <w:pPr>
              <w:spacing w:after="0" w:line="240" w:lineRule="auto"/>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 xml:space="preserve">Muud tegevustulud </w:t>
            </w:r>
          </w:p>
        </w:tc>
        <w:tc>
          <w:tcPr>
            <w:tcW w:w="1418" w:type="dxa"/>
            <w:tcBorders>
              <w:top w:val="nil"/>
              <w:bottom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0,00</w:t>
            </w:r>
          </w:p>
        </w:tc>
        <w:tc>
          <w:tcPr>
            <w:tcW w:w="1842" w:type="dxa"/>
            <w:tcBorders>
              <w:top w:val="nil"/>
              <w:bottom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1 411,00</w:t>
            </w:r>
          </w:p>
        </w:tc>
        <w:tc>
          <w:tcPr>
            <w:tcW w:w="1701" w:type="dxa"/>
            <w:tcBorders>
              <w:top w:val="nil"/>
              <w:bottom w:val="single" w:sz="4" w:space="0" w:color="auto"/>
            </w:tcBorders>
            <w:shd w:val="clear" w:color="auto" w:fill="auto"/>
            <w:noWrap/>
            <w:vAlign w:val="bottom"/>
            <w:hideMark/>
          </w:tcPr>
          <w:p w:rsidR="00031873" w:rsidRPr="00031873" w:rsidRDefault="00031873" w:rsidP="00031873">
            <w:pPr>
              <w:spacing w:after="0" w:line="240" w:lineRule="auto"/>
              <w:jc w:val="right"/>
              <w:rPr>
                <w:rFonts w:ascii="Times New Roman" w:eastAsia="Times New Roman" w:hAnsi="Times New Roman" w:cs="Times New Roman"/>
                <w:color w:val="000000"/>
                <w:lang w:eastAsia="et-EE"/>
              </w:rPr>
            </w:pPr>
            <w:r w:rsidRPr="00031873">
              <w:rPr>
                <w:rFonts w:ascii="Times New Roman" w:eastAsia="Times New Roman" w:hAnsi="Times New Roman" w:cs="Times New Roman"/>
                <w:color w:val="000000"/>
                <w:lang w:eastAsia="et-EE"/>
              </w:rPr>
              <w:t>11 009,61</w:t>
            </w:r>
          </w:p>
        </w:tc>
      </w:tr>
    </w:tbl>
    <w:p w:rsidR="002642F6" w:rsidRDefault="002642F6" w:rsidP="002642F6">
      <w:pPr>
        <w:tabs>
          <w:tab w:val="left" w:pos="1020"/>
        </w:tabs>
        <w:jc w:val="both"/>
        <w:rPr>
          <w:rFonts w:ascii="Times New Roman" w:hAnsi="Times New Roman" w:cs="Times New Roman"/>
          <w:b/>
          <w:sz w:val="24"/>
          <w:szCs w:val="24"/>
        </w:rPr>
      </w:pPr>
    </w:p>
    <w:p w:rsidR="007A6D81" w:rsidRDefault="007A6D81" w:rsidP="002642F6">
      <w:pPr>
        <w:tabs>
          <w:tab w:val="left" w:pos="1020"/>
        </w:tabs>
        <w:jc w:val="both"/>
        <w:rPr>
          <w:rFonts w:ascii="Times New Roman" w:hAnsi="Times New Roman" w:cs="Times New Roman"/>
          <w:b/>
          <w:sz w:val="24"/>
          <w:szCs w:val="24"/>
        </w:rPr>
      </w:pPr>
      <w:r>
        <w:rPr>
          <w:noProof/>
          <w:lang w:eastAsia="et-EE"/>
        </w:rPr>
        <w:drawing>
          <wp:inline distT="0" distB="0" distL="0" distR="0" wp14:anchorId="67C42F50" wp14:editId="084F9F92">
            <wp:extent cx="5609230" cy="2176818"/>
            <wp:effectExtent l="0" t="0" r="10795" b="1397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643337" w:rsidRDefault="00643337" w:rsidP="002642F6">
      <w:pPr>
        <w:tabs>
          <w:tab w:val="left" w:pos="1020"/>
        </w:tabs>
        <w:jc w:val="both"/>
        <w:rPr>
          <w:rFonts w:ascii="Times New Roman" w:hAnsi="Times New Roman" w:cs="Times New Roman"/>
          <w:b/>
          <w:sz w:val="24"/>
          <w:szCs w:val="24"/>
        </w:rPr>
      </w:pPr>
      <w:r>
        <w:rPr>
          <w:noProof/>
          <w:lang w:eastAsia="et-EE"/>
        </w:rPr>
        <w:drawing>
          <wp:inline distT="0" distB="0" distL="0" distR="0" wp14:anchorId="0680F582" wp14:editId="5843B8C2">
            <wp:extent cx="5622290" cy="2982036"/>
            <wp:effectExtent l="0" t="0" r="16510" b="889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643337" w:rsidRDefault="00643337" w:rsidP="002642F6">
      <w:pPr>
        <w:tabs>
          <w:tab w:val="left" w:pos="1020"/>
        </w:tabs>
        <w:jc w:val="both"/>
        <w:rPr>
          <w:rFonts w:ascii="Times New Roman" w:hAnsi="Times New Roman" w:cs="Times New Roman"/>
          <w:b/>
          <w:sz w:val="24"/>
          <w:szCs w:val="24"/>
        </w:rPr>
      </w:pPr>
    </w:p>
    <w:p w:rsidR="00031873" w:rsidRDefault="006D4088" w:rsidP="002642F6">
      <w:pPr>
        <w:tabs>
          <w:tab w:val="left" w:pos="1020"/>
        </w:tabs>
        <w:jc w:val="both"/>
        <w:rPr>
          <w:rFonts w:ascii="Times New Roman" w:hAnsi="Times New Roman" w:cs="Times New Roman"/>
          <w:b/>
          <w:sz w:val="24"/>
          <w:szCs w:val="24"/>
        </w:rPr>
      </w:pPr>
      <w:r>
        <w:rPr>
          <w:rFonts w:ascii="Times New Roman" w:hAnsi="Times New Roman" w:cs="Times New Roman"/>
          <w:b/>
          <w:sz w:val="24"/>
          <w:szCs w:val="24"/>
        </w:rPr>
        <w:lastRenderedPageBreak/>
        <w:t>PÕHITEGEVUSE KULUD</w:t>
      </w:r>
    </w:p>
    <w:p w:rsidR="00574AAA" w:rsidRDefault="009106D4" w:rsidP="002642F6">
      <w:pPr>
        <w:tabs>
          <w:tab w:val="left" w:pos="1020"/>
        </w:tabs>
        <w:jc w:val="both"/>
        <w:rPr>
          <w:rFonts w:ascii="Times New Roman" w:hAnsi="Times New Roman" w:cs="Times New Roman"/>
          <w:sz w:val="24"/>
          <w:szCs w:val="24"/>
        </w:rPr>
      </w:pPr>
      <w:r w:rsidRPr="009106D4">
        <w:rPr>
          <w:rFonts w:ascii="Times New Roman" w:hAnsi="Times New Roman" w:cs="Times New Roman"/>
          <w:sz w:val="24"/>
          <w:szCs w:val="24"/>
        </w:rPr>
        <w:t xml:space="preserve">Põhitegevuse kulud 2018. aasta eelarves on </w:t>
      </w:r>
      <w:r w:rsidRPr="0071421A">
        <w:rPr>
          <w:rFonts w:ascii="Times New Roman" w:hAnsi="Times New Roman" w:cs="Times New Roman"/>
          <w:b/>
          <w:sz w:val="24"/>
          <w:szCs w:val="24"/>
        </w:rPr>
        <w:t>7 39</w:t>
      </w:r>
      <w:r w:rsidR="00166A6F">
        <w:rPr>
          <w:rFonts w:ascii="Times New Roman" w:hAnsi="Times New Roman" w:cs="Times New Roman"/>
          <w:b/>
          <w:sz w:val="24"/>
          <w:szCs w:val="24"/>
        </w:rPr>
        <w:t>7</w:t>
      </w:r>
      <w:r w:rsidRPr="0071421A">
        <w:rPr>
          <w:rFonts w:ascii="Times New Roman" w:hAnsi="Times New Roman" w:cs="Times New Roman"/>
          <w:b/>
          <w:sz w:val="24"/>
          <w:szCs w:val="24"/>
        </w:rPr>
        <w:t xml:space="preserve"> tuhat eurot</w:t>
      </w:r>
      <w:r w:rsidRPr="009106D4">
        <w:rPr>
          <w:rFonts w:ascii="Times New Roman" w:hAnsi="Times New Roman" w:cs="Times New Roman"/>
          <w:sz w:val="24"/>
          <w:szCs w:val="24"/>
        </w:rPr>
        <w:t>.</w:t>
      </w:r>
    </w:p>
    <w:p w:rsidR="009106D4" w:rsidRDefault="009106D4" w:rsidP="009106D4">
      <w:pPr>
        <w:tabs>
          <w:tab w:val="left" w:pos="1020"/>
        </w:tabs>
        <w:jc w:val="both"/>
        <w:rPr>
          <w:rFonts w:ascii="Times New Roman" w:hAnsi="Times New Roman" w:cs="Times New Roman"/>
          <w:sz w:val="24"/>
          <w:szCs w:val="24"/>
        </w:rPr>
      </w:pPr>
      <w:r>
        <w:rPr>
          <w:rFonts w:ascii="Times New Roman" w:hAnsi="Times New Roman" w:cs="Times New Roman"/>
          <w:sz w:val="24"/>
          <w:szCs w:val="24"/>
        </w:rPr>
        <w:t>Kulud asutuste ja ametite tavapäraseks ülalpidamiseks on jäänud 2017.a. eelarve tasemele.</w:t>
      </w:r>
    </w:p>
    <w:p w:rsidR="009106D4" w:rsidRDefault="009106D4" w:rsidP="009106D4">
      <w:pPr>
        <w:tabs>
          <w:tab w:val="left" w:pos="1020"/>
        </w:tabs>
        <w:jc w:val="both"/>
        <w:rPr>
          <w:rFonts w:ascii="Times New Roman" w:hAnsi="Times New Roman" w:cs="Times New Roman"/>
          <w:sz w:val="24"/>
          <w:szCs w:val="24"/>
        </w:rPr>
      </w:pPr>
      <w:r>
        <w:rPr>
          <w:rFonts w:ascii="Times New Roman" w:hAnsi="Times New Roman" w:cs="Times New Roman"/>
          <w:sz w:val="24"/>
          <w:szCs w:val="24"/>
        </w:rPr>
        <w:t>Personalikulude palgatõus on tingitud alampalgast, õpetajate alampalga määrast ja muudest kehtestatud määradest.</w:t>
      </w:r>
    </w:p>
    <w:tbl>
      <w:tblPr>
        <w:tblW w:w="8931" w:type="dxa"/>
        <w:tblCellMar>
          <w:left w:w="70" w:type="dxa"/>
          <w:right w:w="70" w:type="dxa"/>
        </w:tblCellMar>
        <w:tblLook w:val="04A0" w:firstRow="1" w:lastRow="0" w:firstColumn="1" w:lastColumn="0" w:noHBand="0" w:noVBand="1"/>
      </w:tblPr>
      <w:tblGrid>
        <w:gridCol w:w="4253"/>
        <w:gridCol w:w="1559"/>
        <w:gridCol w:w="1701"/>
        <w:gridCol w:w="1418"/>
      </w:tblGrid>
      <w:tr w:rsidR="009106D4" w:rsidRPr="009106D4" w:rsidTr="009106D4">
        <w:trPr>
          <w:trHeight w:val="315"/>
        </w:trPr>
        <w:tc>
          <w:tcPr>
            <w:tcW w:w="4253" w:type="dxa"/>
            <w:tcBorders>
              <w:top w:val="nil"/>
              <w:left w:val="nil"/>
              <w:bottom w:val="single" w:sz="4" w:space="0" w:color="auto"/>
              <w:right w:val="nil"/>
            </w:tcBorders>
            <w:shd w:val="clear" w:color="auto" w:fill="auto"/>
            <w:noWrap/>
            <w:vAlign w:val="bottom"/>
            <w:hideMark/>
          </w:tcPr>
          <w:p w:rsidR="009106D4" w:rsidRPr="00166A6F" w:rsidRDefault="009106D4" w:rsidP="009106D4">
            <w:pPr>
              <w:spacing w:after="0" w:line="240" w:lineRule="auto"/>
              <w:rPr>
                <w:rFonts w:ascii="Times New Roman" w:eastAsia="Times New Roman" w:hAnsi="Times New Roman" w:cs="Times New Roman"/>
                <w:b/>
                <w:sz w:val="24"/>
                <w:szCs w:val="24"/>
                <w:lang w:eastAsia="et-EE"/>
              </w:rPr>
            </w:pPr>
            <w:r w:rsidRPr="00166A6F">
              <w:rPr>
                <w:rFonts w:ascii="Times New Roman" w:eastAsia="Times New Roman" w:hAnsi="Times New Roman" w:cs="Times New Roman"/>
                <w:b/>
                <w:sz w:val="24"/>
                <w:szCs w:val="24"/>
                <w:lang w:eastAsia="et-EE"/>
              </w:rPr>
              <w:t xml:space="preserve">Suuremad muutused põhitegevuse kuludes </w:t>
            </w:r>
          </w:p>
        </w:tc>
        <w:tc>
          <w:tcPr>
            <w:tcW w:w="1559" w:type="dxa"/>
            <w:tcBorders>
              <w:top w:val="nil"/>
              <w:left w:val="nil"/>
              <w:bottom w:val="single" w:sz="4" w:space="0" w:color="auto"/>
              <w:right w:val="nil"/>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b/>
                <w:bCs/>
                <w:sz w:val="24"/>
                <w:szCs w:val="24"/>
                <w:lang w:eastAsia="et-EE"/>
              </w:rPr>
            </w:pPr>
            <w:r w:rsidRPr="009106D4">
              <w:rPr>
                <w:rFonts w:ascii="Times New Roman" w:eastAsia="Times New Roman" w:hAnsi="Times New Roman" w:cs="Times New Roman"/>
                <w:b/>
                <w:bCs/>
                <w:sz w:val="24"/>
                <w:szCs w:val="24"/>
                <w:lang w:eastAsia="et-EE"/>
              </w:rPr>
              <w:t>2018</w:t>
            </w:r>
          </w:p>
        </w:tc>
        <w:tc>
          <w:tcPr>
            <w:tcW w:w="1701" w:type="dxa"/>
            <w:tcBorders>
              <w:top w:val="nil"/>
              <w:left w:val="nil"/>
              <w:bottom w:val="single" w:sz="4" w:space="0" w:color="auto"/>
              <w:right w:val="nil"/>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b/>
                <w:bCs/>
                <w:sz w:val="24"/>
                <w:szCs w:val="24"/>
                <w:lang w:eastAsia="et-EE"/>
              </w:rPr>
            </w:pPr>
            <w:r w:rsidRPr="009106D4">
              <w:rPr>
                <w:rFonts w:ascii="Times New Roman" w:eastAsia="Times New Roman" w:hAnsi="Times New Roman" w:cs="Times New Roman"/>
                <w:b/>
                <w:bCs/>
                <w:sz w:val="24"/>
                <w:szCs w:val="24"/>
                <w:lang w:eastAsia="et-EE"/>
              </w:rPr>
              <w:t>2017</w:t>
            </w:r>
          </w:p>
        </w:tc>
        <w:tc>
          <w:tcPr>
            <w:tcW w:w="1418" w:type="dxa"/>
            <w:tcBorders>
              <w:top w:val="nil"/>
              <w:left w:val="nil"/>
              <w:bottom w:val="single" w:sz="4" w:space="0" w:color="auto"/>
              <w:right w:val="nil"/>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b/>
                <w:bCs/>
                <w:sz w:val="24"/>
                <w:szCs w:val="24"/>
                <w:lang w:eastAsia="et-EE"/>
              </w:rPr>
            </w:pPr>
            <w:r>
              <w:rPr>
                <w:rFonts w:ascii="Times New Roman" w:eastAsia="Times New Roman" w:hAnsi="Times New Roman" w:cs="Times New Roman"/>
                <w:b/>
                <w:bCs/>
                <w:sz w:val="24"/>
                <w:szCs w:val="24"/>
                <w:lang w:eastAsia="et-EE"/>
              </w:rPr>
              <w:t>vahe</w:t>
            </w:r>
          </w:p>
        </w:tc>
      </w:tr>
      <w:tr w:rsidR="009106D4" w:rsidRPr="009106D4" w:rsidTr="009106D4">
        <w:trPr>
          <w:trHeight w:val="315"/>
        </w:trPr>
        <w:tc>
          <w:tcPr>
            <w:tcW w:w="4253" w:type="dxa"/>
            <w:tcBorders>
              <w:top w:val="single" w:sz="4" w:space="0" w:color="auto"/>
              <w:left w:val="nil"/>
              <w:bottom w:val="nil"/>
              <w:right w:val="nil"/>
            </w:tcBorders>
            <w:shd w:val="clear" w:color="auto" w:fill="auto"/>
            <w:noWrap/>
            <w:vAlign w:val="bottom"/>
            <w:hideMark/>
          </w:tcPr>
          <w:p w:rsidR="009106D4" w:rsidRPr="009106D4" w:rsidRDefault="009106D4" w:rsidP="009106D4">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Personalikulud</w:t>
            </w:r>
            <w:r w:rsidRPr="009106D4">
              <w:rPr>
                <w:rFonts w:ascii="Times New Roman" w:eastAsia="Times New Roman" w:hAnsi="Times New Roman" w:cs="Times New Roman"/>
                <w:sz w:val="24"/>
                <w:szCs w:val="24"/>
                <w:lang w:eastAsia="et-EE"/>
              </w:rPr>
              <w:t xml:space="preserve"> lasteaedades</w:t>
            </w:r>
          </w:p>
        </w:tc>
        <w:tc>
          <w:tcPr>
            <w:tcW w:w="1559" w:type="dxa"/>
            <w:tcBorders>
              <w:top w:val="single" w:sz="4" w:space="0" w:color="auto"/>
              <w:left w:val="nil"/>
              <w:bottom w:val="nil"/>
              <w:right w:val="nil"/>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sz w:val="24"/>
                <w:szCs w:val="24"/>
                <w:lang w:eastAsia="et-EE"/>
              </w:rPr>
            </w:pPr>
            <w:r w:rsidRPr="009106D4">
              <w:rPr>
                <w:rFonts w:ascii="Times New Roman" w:eastAsia="Times New Roman" w:hAnsi="Times New Roman" w:cs="Times New Roman"/>
                <w:sz w:val="24"/>
                <w:szCs w:val="24"/>
                <w:lang w:eastAsia="et-EE"/>
              </w:rPr>
              <w:t>854 183</w:t>
            </w:r>
          </w:p>
        </w:tc>
        <w:tc>
          <w:tcPr>
            <w:tcW w:w="1701" w:type="dxa"/>
            <w:tcBorders>
              <w:top w:val="single" w:sz="4" w:space="0" w:color="auto"/>
              <w:left w:val="nil"/>
              <w:bottom w:val="nil"/>
              <w:right w:val="nil"/>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sz w:val="24"/>
                <w:szCs w:val="24"/>
                <w:lang w:eastAsia="et-EE"/>
              </w:rPr>
            </w:pPr>
            <w:r w:rsidRPr="009106D4">
              <w:rPr>
                <w:rFonts w:ascii="Times New Roman" w:eastAsia="Times New Roman" w:hAnsi="Times New Roman" w:cs="Times New Roman"/>
                <w:sz w:val="24"/>
                <w:szCs w:val="24"/>
                <w:lang w:eastAsia="et-EE"/>
              </w:rPr>
              <w:t>731 406</w:t>
            </w:r>
          </w:p>
        </w:tc>
        <w:tc>
          <w:tcPr>
            <w:tcW w:w="1418" w:type="dxa"/>
            <w:tcBorders>
              <w:top w:val="single" w:sz="4" w:space="0" w:color="auto"/>
              <w:left w:val="nil"/>
              <w:bottom w:val="nil"/>
              <w:right w:val="nil"/>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sz w:val="24"/>
                <w:szCs w:val="24"/>
                <w:lang w:eastAsia="et-EE"/>
              </w:rPr>
            </w:pPr>
            <w:r w:rsidRPr="009106D4">
              <w:rPr>
                <w:rFonts w:ascii="Times New Roman" w:eastAsia="Times New Roman" w:hAnsi="Times New Roman" w:cs="Times New Roman"/>
                <w:sz w:val="24"/>
                <w:szCs w:val="24"/>
                <w:lang w:eastAsia="et-EE"/>
              </w:rPr>
              <w:t>122 777</w:t>
            </w:r>
          </w:p>
        </w:tc>
      </w:tr>
      <w:tr w:rsidR="009106D4" w:rsidRPr="009106D4" w:rsidTr="009106D4">
        <w:trPr>
          <w:trHeight w:val="315"/>
        </w:trPr>
        <w:tc>
          <w:tcPr>
            <w:tcW w:w="4253" w:type="dxa"/>
            <w:tcBorders>
              <w:top w:val="nil"/>
              <w:left w:val="nil"/>
              <w:bottom w:val="nil"/>
              <w:right w:val="nil"/>
            </w:tcBorders>
            <w:shd w:val="clear" w:color="auto" w:fill="auto"/>
            <w:noWrap/>
            <w:vAlign w:val="bottom"/>
            <w:hideMark/>
          </w:tcPr>
          <w:p w:rsidR="009106D4" w:rsidRPr="009106D4" w:rsidRDefault="009106D4" w:rsidP="009106D4">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Personalikulud</w:t>
            </w:r>
            <w:r w:rsidRPr="009106D4">
              <w:rPr>
                <w:rFonts w:ascii="Times New Roman" w:eastAsia="Times New Roman" w:hAnsi="Times New Roman" w:cs="Times New Roman"/>
                <w:sz w:val="24"/>
                <w:szCs w:val="24"/>
                <w:lang w:eastAsia="et-EE"/>
              </w:rPr>
              <w:t xml:space="preserve"> koolides</w:t>
            </w:r>
          </w:p>
        </w:tc>
        <w:tc>
          <w:tcPr>
            <w:tcW w:w="1559" w:type="dxa"/>
            <w:tcBorders>
              <w:top w:val="nil"/>
              <w:left w:val="nil"/>
              <w:bottom w:val="nil"/>
              <w:right w:val="nil"/>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sz w:val="24"/>
                <w:szCs w:val="24"/>
                <w:lang w:eastAsia="et-EE"/>
              </w:rPr>
            </w:pPr>
            <w:r w:rsidRPr="009106D4">
              <w:rPr>
                <w:rFonts w:ascii="Times New Roman" w:eastAsia="Times New Roman" w:hAnsi="Times New Roman" w:cs="Times New Roman"/>
                <w:sz w:val="24"/>
                <w:szCs w:val="24"/>
                <w:lang w:eastAsia="et-EE"/>
              </w:rPr>
              <w:t>1 935 463</w:t>
            </w:r>
          </w:p>
        </w:tc>
        <w:tc>
          <w:tcPr>
            <w:tcW w:w="1701" w:type="dxa"/>
            <w:tcBorders>
              <w:top w:val="nil"/>
              <w:left w:val="nil"/>
              <w:bottom w:val="nil"/>
              <w:right w:val="nil"/>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sz w:val="24"/>
                <w:szCs w:val="24"/>
                <w:lang w:eastAsia="et-EE"/>
              </w:rPr>
            </w:pPr>
            <w:r w:rsidRPr="009106D4">
              <w:rPr>
                <w:rFonts w:ascii="Times New Roman" w:eastAsia="Times New Roman" w:hAnsi="Times New Roman" w:cs="Times New Roman"/>
                <w:sz w:val="24"/>
                <w:szCs w:val="24"/>
                <w:lang w:eastAsia="et-EE"/>
              </w:rPr>
              <w:t>1 745 065</w:t>
            </w:r>
          </w:p>
        </w:tc>
        <w:tc>
          <w:tcPr>
            <w:tcW w:w="1418" w:type="dxa"/>
            <w:tcBorders>
              <w:top w:val="nil"/>
              <w:left w:val="nil"/>
              <w:bottom w:val="nil"/>
              <w:right w:val="nil"/>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sz w:val="24"/>
                <w:szCs w:val="24"/>
                <w:lang w:eastAsia="et-EE"/>
              </w:rPr>
            </w:pPr>
            <w:r w:rsidRPr="009106D4">
              <w:rPr>
                <w:rFonts w:ascii="Times New Roman" w:eastAsia="Times New Roman" w:hAnsi="Times New Roman" w:cs="Times New Roman"/>
                <w:sz w:val="24"/>
                <w:szCs w:val="24"/>
                <w:lang w:eastAsia="et-EE"/>
              </w:rPr>
              <w:t>190 398</w:t>
            </w:r>
          </w:p>
        </w:tc>
      </w:tr>
      <w:tr w:rsidR="009106D4" w:rsidRPr="009106D4" w:rsidTr="009106D4">
        <w:trPr>
          <w:trHeight w:val="315"/>
        </w:trPr>
        <w:tc>
          <w:tcPr>
            <w:tcW w:w="4253" w:type="dxa"/>
            <w:tcBorders>
              <w:top w:val="nil"/>
              <w:left w:val="nil"/>
              <w:right w:val="nil"/>
            </w:tcBorders>
            <w:shd w:val="clear" w:color="auto" w:fill="auto"/>
            <w:noWrap/>
            <w:vAlign w:val="bottom"/>
            <w:hideMark/>
          </w:tcPr>
          <w:p w:rsidR="009106D4" w:rsidRPr="009106D4" w:rsidRDefault="009106D4" w:rsidP="009106D4">
            <w:pPr>
              <w:spacing w:after="0" w:line="240" w:lineRule="auto"/>
              <w:rPr>
                <w:rFonts w:ascii="Times New Roman" w:eastAsia="Times New Roman" w:hAnsi="Times New Roman" w:cs="Times New Roman"/>
                <w:sz w:val="24"/>
                <w:szCs w:val="24"/>
                <w:lang w:eastAsia="et-EE"/>
              </w:rPr>
            </w:pPr>
            <w:r w:rsidRPr="009106D4">
              <w:rPr>
                <w:rFonts w:ascii="Times New Roman" w:eastAsia="Times New Roman" w:hAnsi="Times New Roman" w:cs="Times New Roman"/>
                <w:sz w:val="24"/>
                <w:szCs w:val="24"/>
                <w:lang w:eastAsia="et-EE"/>
              </w:rPr>
              <w:t>Reservfond</w:t>
            </w:r>
            <w:r>
              <w:rPr>
                <w:rFonts w:ascii="Times New Roman" w:eastAsia="Times New Roman" w:hAnsi="Times New Roman" w:cs="Times New Roman"/>
                <w:sz w:val="24"/>
                <w:szCs w:val="24"/>
                <w:lang w:eastAsia="et-EE"/>
              </w:rPr>
              <w:t>i muutus</w:t>
            </w:r>
            <w:r w:rsidR="00D354ED">
              <w:rPr>
                <w:rFonts w:ascii="Times New Roman" w:eastAsia="Times New Roman" w:hAnsi="Times New Roman" w:cs="Times New Roman"/>
                <w:sz w:val="24"/>
                <w:szCs w:val="24"/>
                <w:lang w:eastAsia="et-EE"/>
              </w:rPr>
              <w:t xml:space="preserve"> </w:t>
            </w:r>
            <w:r w:rsidRPr="009106D4">
              <w:rPr>
                <w:rFonts w:ascii="Times New Roman" w:eastAsia="Times New Roman" w:hAnsi="Times New Roman" w:cs="Times New Roman"/>
                <w:sz w:val="24"/>
                <w:szCs w:val="24"/>
                <w:lang w:eastAsia="et-EE"/>
              </w:rPr>
              <w:t>suurem</w:t>
            </w:r>
          </w:p>
        </w:tc>
        <w:tc>
          <w:tcPr>
            <w:tcW w:w="1559" w:type="dxa"/>
            <w:tcBorders>
              <w:top w:val="nil"/>
              <w:left w:val="nil"/>
              <w:right w:val="nil"/>
            </w:tcBorders>
            <w:shd w:val="clear" w:color="auto" w:fill="auto"/>
            <w:noWrap/>
            <w:vAlign w:val="bottom"/>
            <w:hideMark/>
          </w:tcPr>
          <w:p w:rsidR="009106D4" w:rsidRPr="009106D4" w:rsidRDefault="009106D4" w:rsidP="009106D4">
            <w:pPr>
              <w:spacing w:after="0" w:line="240" w:lineRule="auto"/>
              <w:rPr>
                <w:rFonts w:ascii="Times New Roman" w:eastAsia="Times New Roman" w:hAnsi="Times New Roman" w:cs="Times New Roman"/>
                <w:sz w:val="24"/>
                <w:szCs w:val="24"/>
                <w:lang w:eastAsia="et-EE"/>
              </w:rPr>
            </w:pPr>
          </w:p>
        </w:tc>
        <w:tc>
          <w:tcPr>
            <w:tcW w:w="1701" w:type="dxa"/>
            <w:tcBorders>
              <w:top w:val="nil"/>
              <w:left w:val="nil"/>
              <w:right w:val="nil"/>
            </w:tcBorders>
            <w:shd w:val="clear" w:color="auto" w:fill="auto"/>
            <w:noWrap/>
            <w:vAlign w:val="bottom"/>
            <w:hideMark/>
          </w:tcPr>
          <w:p w:rsidR="009106D4" w:rsidRPr="009106D4" w:rsidRDefault="009106D4" w:rsidP="009106D4">
            <w:pPr>
              <w:spacing w:after="0" w:line="240" w:lineRule="auto"/>
              <w:rPr>
                <w:rFonts w:ascii="Times New Roman" w:eastAsia="Times New Roman" w:hAnsi="Times New Roman" w:cs="Times New Roman"/>
                <w:sz w:val="20"/>
                <w:szCs w:val="20"/>
                <w:lang w:eastAsia="et-EE"/>
              </w:rPr>
            </w:pPr>
          </w:p>
        </w:tc>
        <w:tc>
          <w:tcPr>
            <w:tcW w:w="1418" w:type="dxa"/>
            <w:tcBorders>
              <w:top w:val="nil"/>
              <w:left w:val="nil"/>
              <w:right w:val="nil"/>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sz w:val="24"/>
                <w:szCs w:val="24"/>
                <w:lang w:eastAsia="et-EE"/>
              </w:rPr>
            </w:pPr>
            <w:r w:rsidRPr="009106D4">
              <w:rPr>
                <w:rFonts w:ascii="Times New Roman" w:eastAsia="Times New Roman" w:hAnsi="Times New Roman" w:cs="Times New Roman"/>
                <w:sz w:val="24"/>
                <w:szCs w:val="24"/>
                <w:lang w:eastAsia="et-EE"/>
              </w:rPr>
              <w:t>50 000</w:t>
            </w:r>
          </w:p>
        </w:tc>
      </w:tr>
      <w:tr w:rsidR="009106D4" w:rsidRPr="009106D4" w:rsidTr="001B2A4D">
        <w:trPr>
          <w:trHeight w:val="315"/>
        </w:trPr>
        <w:tc>
          <w:tcPr>
            <w:tcW w:w="4253" w:type="dxa"/>
            <w:tcBorders>
              <w:top w:val="nil"/>
              <w:left w:val="nil"/>
              <w:bottom w:val="single" w:sz="4" w:space="0" w:color="auto"/>
              <w:right w:val="nil"/>
            </w:tcBorders>
            <w:shd w:val="clear" w:color="auto" w:fill="auto"/>
            <w:noWrap/>
            <w:vAlign w:val="bottom"/>
            <w:hideMark/>
          </w:tcPr>
          <w:p w:rsidR="009106D4" w:rsidRPr="009106D4" w:rsidRDefault="009106D4" w:rsidP="009106D4">
            <w:pPr>
              <w:spacing w:after="0" w:line="240" w:lineRule="auto"/>
              <w:rPr>
                <w:rFonts w:ascii="Times New Roman" w:eastAsia="Times New Roman" w:hAnsi="Times New Roman" w:cs="Times New Roman"/>
                <w:sz w:val="24"/>
                <w:szCs w:val="24"/>
                <w:lang w:eastAsia="et-EE"/>
              </w:rPr>
            </w:pPr>
            <w:r w:rsidRPr="009106D4">
              <w:rPr>
                <w:rFonts w:ascii="Times New Roman" w:eastAsia="Times New Roman" w:hAnsi="Times New Roman" w:cs="Times New Roman"/>
                <w:sz w:val="24"/>
                <w:szCs w:val="24"/>
                <w:lang w:eastAsia="et-EE"/>
              </w:rPr>
              <w:t>Tulu-kulu vahe omavahelises arvlemises</w:t>
            </w:r>
          </w:p>
        </w:tc>
        <w:tc>
          <w:tcPr>
            <w:tcW w:w="1559" w:type="dxa"/>
            <w:tcBorders>
              <w:top w:val="nil"/>
              <w:left w:val="nil"/>
              <w:bottom w:val="single" w:sz="4" w:space="0" w:color="auto"/>
              <w:right w:val="nil"/>
            </w:tcBorders>
            <w:shd w:val="clear" w:color="auto" w:fill="auto"/>
            <w:noWrap/>
            <w:vAlign w:val="bottom"/>
            <w:hideMark/>
          </w:tcPr>
          <w:p w:rsidR="009106D4" w:rsidRPr="009106D4" w:rsidRDefault="009106D4" w:rsidP="009106D4">
            <w:pPr>
              <w:spacing w:after="0" w:line="240" w:lineRule="auto"/>
              <w:rPr>
                <w:rFonts w:ascii="Times New Roman" w:eastAsia="Times New Roman" w:hAnsi="Times New Roman" w:cs="Times New Roman"/>
                <w:sz w:val="24"/>
                <w:szCs w:val="24"/>
                <w:lang w:eastAsia="et-EE"/>
              </w:rPr>
            </w:pPr>
          </w:p>
        </w:tc>
        <w:tc>
          <w:tcPr>
            <w:tcW w:w="1701" w:type="dxa"/>
            <w:tcBorders>
              <w:top w:val="nil"/>
              <w:left w:val="nil"/>
              <w:bottom w:val="single" w:sz="4" w:space="0" w:color="auto"/>
              <w:right w:val="nil"/>
            </w:tcBorders>
            <w:shd w:val="clear" w:color="auto" w:fill="auto"/>
            <w:noWrap/>
            <w:vAlign w:val="bottom"/>
            <w:hideMark/>
          </w:tcPr>
          <w:p w:rsidR="009106D4" w:rsidRPr="009106D4" w:rsidRDefault="009106D4" w:rsidP="009106D4">
            <w:pPr>
              <w:spacing w:after="0" w:line="240" w:lineRule="auto"/>
              <w:rPr>
                <w:rFonts w:ascii="Times New Roman" w:eastAsia="Times New Roman" w:hAnsi="Times New Roman" w:cs="Times New Roman"/>
                <w:sz w:val="20"/>
                <w:szCs w:val="20"/>
                <w:lang w:eastAsia="et-EE"/>
              </w:rPr>
            </w:pPr>
          </w:p>
        </w:tc>
        <w:tc>
          <w:tcPr>
            <w:tcW w:w="1418" w:type="dxa"/>
            <w:tcBorders>
              <w:top w:val="nil"/>
              <w:left w:val="nil"/>
              <w:bottom w:val="single" w:sz="4" w:space="0" w:color="auto"/>
              <w:right w:val="nil"/>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sz w:val="24"/>
                <w:szCs w:val="24"/>
                <w:lang w:eastAsia="et-EE"/>
              </w:rPr>
            </w:pPr>
            <w:r w:rsidRPr="009106D4">
              <w:rPr>
                <w:rFonts w:ascii="Times New Roman" w:eastAsia="Times New Roman" w:hAnsi="Times New Roman" w:cs="Times New Roman"/>
                <w:sz w:val="24"/>
                <w:szCs w:val="24"/>
                <w:lang w:eastAsia="et-EE"/>
              </w:rPr>
              <w:t>60 000</w:t>
            </w:r>
          </w:p>
        </w:tc>
      </w:tr>
      <w:tr w:rsidR="009106D4" w:rsidRPr="009106D4" w:rsidTr="001B2A4D">
        <w:trPr>
          <w:trHeight w:val="315"/>
        </w:trPr>
        <w:tc>
          <w:tcPr>
            <w:tcW w:w="4253" w:type="dxa"/>
            <w:tcBorders>
              <w:top w:val="single" w:sz="4" w:space="0" w:color="auto"/>
              <w:left w:val="nil"/>
              <w:bottom w:val="single" w:sz="4" w:space="0" w:color="auto"/>
              <w:right w:val="nil"/>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sz w:val="24"/>
                <w:szCs w:val="24"/>
                <w:lang w:eastAsia="et-EE"/>
              </w:rPr>
            </w:pPr>
          </w:p>
        </w:tc>
        <w:tc>
          <w:tcPr>
            <w:tcW w:w="1559" w:type="dxa"/>
            <w:tcBorders>
              <w:top w:val="single" w:sz="4" w:space="0" w:color="auto"/>
              <w:left w:val="nil"/>
              <w:bottom w:val="single" w:sz="4" w:space="0" w:color="auto"/>
              <w:right w:val="nil"/>
            </w:tcBorders>
            <w:shd w:val="clear" w:color="auto" w:fill="auto"/>
            <w:noWrap/>
            <w:vAlign w:val="bottom"/>
            <w:hideMark/>
          </w:tcPr>
          <w:p w:rsidR="009106D4" w:rsidRPr="009106D4" w:rsidRDefault="009106D4" w:rsidP="009106D4">
            <w:pPr>
              <w:spacing w:after="0" w:line="240" w:lineRule="auto"/>
              <w:rPr>
                <w:rFonts w:ascii="Times New Roman" w:eastAsia="Times New Roman" w:hAnsi="Times New Roman" w:cs="Times New Roman"/>
                <w:sz w:val="20"/>
                <w:szCs w:val="20"/>
                <w:lang w:eastAsia="et-EE"/>
              </w:rPr>
            </w:pPr>
          </w:p>
        </w:tc>
        <w:tc>
          <w:tcPr>
            <w:tcW w:w="1701" w:type="dxa"/>
            <w:tcBorders>
              <w:top w:val="single" w:sz="4" w:space="0" w:color="auto"/>
              <w:left w:val="nil"/>
              <w:bottom w:val="single" w:sz="4" w:space="0" w:color="auto"/>
              <w:right w:val="nil"/>
            </w:tcBorders>
            <w:shd w:val="clear" w:color="auto" w:fill="auto"/>
            <w:noWrap/>
            <w:vAlign w:val="bottom"/>
            <w:hideMark/>
          </w:tcPr>
          <w:p w:rsidR="009106D4" w:rsidRPr="009106D4" w:rsidRDefault="009106D4" w:rsidP="009106D4">
            <w:pPr>
              <w:spacing w:after="0" w:line="240" w:lineRule="auto"/>
              <w:rPr>
                <w:rFonts w:ascii="Times New Roman" w:eastAsia="Times New Roman" w:hAnsi="Times New Roman" w:cs="Times New Roman"/>
                <w:sz w:val="20"/>
                <w:szCs w:val="20"/>
                <w:lang w:eastAsia="et-EE"/>
              </w:rPr>
            </w:pPr>
          </w:p>
        </w:tc>
        <w:tc>
          <w:tcPr>
            <w:tcW w:w="1418" w:type="dxa"/>
            <w:tcBorders>
              <w:top w:val="single" w:sz="4" w:space="0" w:color="auto"/>
              <w:left w:val="nil"/>
              <w:bottom w:val="single" w:sz="4" w:space="0" w:color="auto"/>
              <w:right w:val="nil"/>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b/>
                <w:bCs/>
                <w:sz w:val="24"/>
                <w:szCs w:val="24"/>
                <w:lang w:eastAsia="et-EE"/>
              </w:rPr>
            </w:pPr>
            <w:r>
              <w:rPr>
                <w:rFonts w:ascii="Times New Roman" w:eastAsia="Times New Roman" w:hAnsi="Times New Roman" w:cs="Times New Roman"/>
                <w:b/>
                <w:bCs/>
                <w:sz w:val="24"/>
                <w:szCs w:val="24"/>
                <w:lang w:eastAsia="et-EE"/>
              </w:rPr>
              <w:t>312 675</w:t>
            </w:r>
            <w:r w:rsidRPr="009106D4">
              <w:rPr>
                <w:rFonts w:ascii="Times New Roman" w:eastAsia="Times New Roman" w:hAnsi="Times New Roman" w:cs="Times New Roman"/>
                <w:b/>
                <w:bCs/>
                <w:sz w:val="24"/>
                <w:szCs w:val="24"/>
                <w:lang w:eastAsia="et-EE"/>
              </w:rPr>
              <w:t xml:space="preserve"> €</w:t>
            </w:r>
          </w:p>
        </w:tc>
      </w:tr>
    </w:tbl>
    <w:p w:rsidR="009106D4" w:rsidRDefault="009106D4" w:rsidP="002642F6">
      <w:pPr>
        <w:tabs>
          <w:tab w:val="left" w:pos="1020"/>
        </w:tabs>
        <w:jc w:val="both"/>
        <w:rPr>
          <w:rFonts w:ascii="Times New Roman" w:hAnsi="Times New Roman" w:cs="Times New Roman"/>
          <w:sz w:val="24"/>
          <w:szCs w:val="24"/>
        </w:rPr>
      </w:pPr>
    </w:p>
    <w:tbl>
      <w:tblPr>
        <w:tblW w:w="9072" w:type="dxa"/>
        <w:tblCellMar>
          <w:left w:w="70" w:type="dxa"/>
          <w:right w:w="70" w:type="dxa"/>
        </w:tblCellMar>
        <w:tblLook w:val="04A0" w:firstRow="1" w:lastRow="0" w:firstColumn="1" w:lastColumn="0" w:noHBand="0" w:noVBand="1"/>
      </w:tblPr>
      <w:tblGrid>
        <w:gridCol w:w="3237"/>
        <w:gridCol w:w="160"/>
        <w:gridCol w:w="714"/>
        <w:gridCol w:w="1418"/>
        <w:gridCol w:w="282"/>
        <w:gridCol w:w="1560"/>
        <w:gridCol w:w="141"/>
        <w:gridCol w:w="1560"/>
      </w:tblGrid>
      <w:tr w:rsidR="009106D4" w:rsidRPr="00031873" w:rsidTr="00B61BE9">
        <w:trPr>
          <w:trHeight w:val="315"/>
        </w:trPr>
        <w:tc>
          <w:tcPr>
            <w:tcW w:w="4111" w:type="dxa"/>
            <w:gridSpan w:val="3"/>
            <w:tcBorders>
              <w:left w:val="nil"/>
              <w:bottom w:val="single" w:sz="4" w:space="0" w:color="auto"/>
            </w:tcBorders>
            <w:shd w:val="clear" w:color="auto" w:fill="auto"/>
            <w:noWrap/>
            <w:vAlign w:val="bottom"/>
            <w:hideMark/>
          </w:tcPr>
          <w:p w:rsidR="009106D4" w:rsidRPr="00031873" w:rsidRDefault="009106D4" w:rsidP="00B61BE9">
            <w:pPr>
              <w:spacing w:after="0" w:line="240" w:lineRule="auto"/>
              <w:rPr>
                <w:rFonts w:ascii="Times New Roman" w:eastAsia="Times New Roman" w:hAnsi="Times New Roman" w:cs="Times New Roman"/>
                <w:sz w:val="24"/>
                <w:szCs w:val="24"/>
                <w:lang w:eastAsia="et-EE"/>
              </w:rPr>
            </w:pPr>
          </w:p>
        </w:tc>
        <w:tc>
          <w:tcPr>
            <w:tcW w:w="1418" w:type="dxa"/>
            <w:tcBorders>
              <w:bottom w:val="single" w:sz="4" w:space="0" w:color="auto"/>
            </w:tcBorders>
            <w:shd w:val="clear" w:color="auto" w:fill="auto"/>
            <w:vAlign w:val="center"/>
            <w:hideMark/>
          </w:tcPr>
          <w:p w:rsidR="009106D4" w:rsidRPr="00031873" w:rsidRDefault="009106D4" w:rsidP="00B61BE9">
            <w:pPr>
              <w:spacing w:after="0" w:line="240" w:lineRule="auto"/>
              <w:jc w:val="center"/>
              <w:rPr>
                <w:rFonts w:ascii="Times New Roman" w:eastAsia="Times New Roman" w:hAnsi="Times New Roman" w:cs="Times New Roman"/>
                <w:b/>
                <w:bCs/>
                <w:color w:val="000000"/>
                <w:lang w:eastAsia="et-EE"/>
              </w:rPr>
            </w:pPr>
            <w:r>
              <w:rPr>
                <w:rFonts w:ascii="Times New Roman" w:eastAsia="Times New Roman" w:hAnsi="Times New Roman" w:cs="Times New Roman"/>
                <w:b/>
                <w:bCs/>
                <w:color w:val="000000"/>
                <w:lang w:eastAsia="et-EE"/>
              </w:rPr>
              <w:t xml:space="preserve">   </w:t>
            </w:r>
            <w:r w:rsidRPr="00031873">
              <w:rPr>
                <w:rFonts w:ascii="Times New Roman" w:eastAsia="Times New Roman" w:hAnsi="Times New Roman" w:cs="Times New Roman"/>
                <w:b/>
                <w:bCs/>
                <w:color w:val="000000"/>
                <w:lang w:eastAsia="et-EE"/>
              </w:rPr>
              <w:t>2018 eelnõu</w:t>
            </w:r>
          </w:p>
        </w:tc>
        <w:tc>
          <w:tcPr>
            <w:tcW w:w="1842" w:type="dxa"/>
            <w:gridSpan w:val="2"/>
            <w:tcBorders>
              <w:bottom w:val="single" w:sz="4" w:space="0" w:color="auto"/>
            </w:tcBorders>
            <w:shd w:val="clear" w:color="auto" w:fill="auto"/>
            <w:vAlign w:val="center"/>
            <w:hideMark/>
          </w:tcPr>
          <w:p w:rsidR="009106D4" w:rsidRPr="00031873" w:rsidRDefault="009106D4" w:rsidP="00B61BE9">
            <w:pPr>
              <w:spacing w:after="0" w:line="240" w:lineRule="auto"/>
              <w:jc w:val="center"/>
              <w:rPr>
                <w:rFonts w:ascii="Times New Roman" w:eastAsia="Times New Roman" w:hAnsi="Times New Roman" w:cs="Times New Roman"/>
                <w:b/>
                <w:bCs/>
                <w:color w:val="000000"/>
                <w:lang w:eastAsia="et-EE"/>
              </w:rPr>
            </w:pPr>
            <w:r>
              <w:rPr>
                <w:rFonts w:ascii="Times New Roman" w:eastAsia="Times New Roman" w:hAnsi="Times New Roman" w:cs="Times New Roman"/>
                <w:b/>
                <w:bCs/>
                <w:color w:val="000000"/>
                <w:lang w:eastAsia="et-EE"/>
              </w:rPr>
              <w:t xml:space="preserve">         </w:t>
            </w:r>
            <w:r w:rsidRPr="00031873">
              <w:rPr>
                <w:rFonts w:ascii="Times New Roman" w:eastAsia="Times New Roman" w:hAnsi="Times New Roman" w:cs="Times New Roman"/>
                <w:b/>
                <w:bCs/>
                <w:color w:val="000000"/>
                <w:lang w:eastAsia="et-EE"/>
              </w:rPr>
              <w:t>2017 eelarve</w:t>
            </w:r>
          </w:p>
        </w:tc>
        <w:tc>
          <w:tcPr>
            <w:tcW w:w="1701" w:type="dxa"/>
            <w:gridSpan w:val="2"/>
            <w:tcBorders>
              <w:bottom w:val="single" w:sz="4" w:space="0" w:color="auto"/>
              <w:right w:val="nil"/>
            </w:tcBorders>
            <w:shd w:val="clear" w:color="auto" w:fill="auto"/>
            <w:vAlign w:val="center"/>
            <w:hideMark/>
          </w:tcPr>
          <w:p w:rsidR="009106D4" w:rsidRPr="00031873" w:rsidRDefault="009106D4" w:rsidP="00B61BE9">
            <w:pPr>
              <w:spacing w:after="0" w:line="240" w:lineRule="auto"/>
              <w:jc w:val="center"/>
              <w:rPr>
                <w:rFonts w:ascii="Times New Roman" w:eastAsia="Times New Roman" w:hAnsi="Times New Roman" w:cs="Times New Roman"/>
                <w:b/>
                <w:bCs/>
                <w:color w:val="000000"/>
                <w:lang w:eastAsia="et-EE"/>
              </w:rPr>
            </w:pPr>
            <w:r>
              <w:rPr>
                <w:rFonts w:ascii="Times New Roman" w:eastAsia="Times New Roman" w:hAnsi="Times New Roman" w:cs="Times New Roman"/>
                <w:b/>
                <w:bCs/>
                <w:color w:val="000000"/>
                <w:lang w:eastAsia="et-EE"/>
              </w:rPr>
              <w:t xml:space="preserve">     </w:t>
            </w:r>
            <w:r w:rsidRPr="00031873">
              <w:rPr>
                <w:rFonts w:ascii="Times New Roman" w:eastAsia="Times New Roman" w:hAnsi="Times New Roman" w:cs="Times New Roman"/>
                <w:b/>
                <w:bCs/>
                <w:color w:val="000000"/>
                <w:lang w:eastAsia="et-EE"/>
              </w:rPr>
              <w:t>2016.a tegelik</w:t>
            </w:r>
          </w:p>
        </w:tc>
      </w:tr>
      <w:tr w:rsidR="009106D4" w:rsidRPr="009106D4" w:rsidTr="009106D4">
        <w:trPr>
          <w:trHeight w:val="600"/>
        </w:trPr>
        <w:tc>
          <w:tcPr>
            <w:tcW w:w="3237" w:type="dxa"/>
            <w:tcBorders>
              <w:top w:val="single" w:sz="4" w:space="0" w:color="auto"/>
              <w:bottom w:val="single" w:sz="4" w:space="0" w:color="auto"/>
            </w:tcBorders>
            <w:shd w:val="clear" w:color="auto" w:fill="auto"/>
            <w:vAlign w:val="bottom"/>
            <w:hideMark/>
          </w:tcPr>
          <w:p w:rsidR="009106D4" w:rsidRPr="009106D4" w:rsidRDefault="009106D4" w:rsidP="009106D4">
            <w:pPr>
              <w:spacing w:after="0" w:line="240" w:lineRule="auto"/>
              <w:rPr>
                <w:rFonts w:ascii="Times New Roman" w:eastAsia="Times New Roman" w:hAnsi="Times New Roman" w:cs="Times New Roman"/>
                <w:b/>
                <w:bCs/>
                <w:color w:val="000000"/>
                <w:lang w:eastAsia="et-EE"/>
              </w:rPr>
            </w:pPr>
            <w:r w:rsidRPr="009106D4">
              <w:rPr>
                <w:rFonts w:ascii="Times New Roman" w:eastAsia="Times New Roman" w:hAnsi="Times New Roman" w:cs="Times New Roman"/>
                <w:b/>
                <w:bCs/>
                <w:color w:val="000000"/>
                <w:lang w:eastAsia="et-EE"/>
              </w:rPr>
              <w:t>PÕHITEGEVUSE KULUD KOKKU</w:t>
            </w:r>
          </w:p>
        </w:tc>
        <w:tc>
          <w:tcPr>
            <w:tcW w:w="160" w:type="dxa"/>
            <w:tcBorders>
              <w:top w:val="single" w:sz="4" w:space="0" w:color="auto"/>
              <w:bottom w:val="single" w:sz="4" w:space="0" w:color="auto"/>
            </w:tcBorders>
          </w:tcPr>
          <w:p w:rsidR="009106D4" w:rsidRPr="009106D4" w:rsidRDefault="009106D4" w:rsidP="009106D4">
            <w:pPr>
              <w:spacing w:after="0" w:line="240" w:lineRule="auto"/>
              <w:jc w:val="right"/>
              <w:rPr>
                <w:rFonts w:ascii="Times New Roman" w:eastAsia="Times New Roman" w:hAnsi="Times New Roman" w:cs="Times New Roman"/>
                <w:b/>
                <w:bCs/>
                <w:color w:val="000000"/>
                <w:lang w:eastAsia="et-EE"/>
              </w:rPr>
            </w:pPr>
          </w:p>
        </w:tc>
        <w:tc>
          <w:tcPr>
            <w:tcW w:w="2414" w:type="dxa"/>
            <w:gridSpan w:val="3"/>
            <w:tcBorders>
              <w:top w:val="single" w:sz="4" w:space="0" w:color="auto"/>
              <w:bottom w:val="single" w:sz="4" w:space="0" w:color="auto"/>
            </w:tcBorders>
            <w:shd w:val="clear" w:color="auto" w:fill="auto"/>
            <w:noWrap/>
            <w:vAlign w:val="bottom"/>
            <w:hideMark/>
          </w:tcPr>
          <w:p w:rsidR="009106D4" w:rsidRPr="009106D4" w:rsidRDefault="009106D4" w:rsidP="001A5173">
            <w:pPr>
              <w:spacing w:after="0" w:line="240" w:lineRule="auto"/>
              <w:jc w:val="right"/>
              <w:rPr>
                <w:rFonts w:ascii="Times New Roman" w:eastAsia="Times New Roman" w:hAnsi="Times New Roman" w:cs="Times New Roman"/>
                <w:b/>
                <w:bCs/>
                <w:color w:val="000000"/>
                <w:lang w:eastAsia="et-EE"/>
              </w:rPr>
            </w:pPr>
            <w:r w:rsidRPr="009106D4">
              <w:rPr>
                <w:rFonts w:ascii="Times New Roman" w:eastAsia="Times New Roman" w:hAnsi="Times New Roman" w:cs="Times New Roman"/>
                <w:b/>
                <w:bCs/>
                <w:color w:val="000000"/>
                <w:lang w:eastAsia="et-EE"/>
              </w:rPr>
              <w:t>-7</w:t>
            </w:r>
            <w:r w:rsidR="001A5173">
              <w:rPr>
                <w:rFonts w:ascii="Times New Roman" w:eastAsia="Times New Roman" w:hAnsi="Times New Roman" w:cs="Times New Roman"/>
                <w:b/>
                <w:bCs/>
                <w:color w:val="000000"/>
                <w:lang w:eastAsia="et-EE"/>
              </w:rPr>
              <w:t> 397 181,97</w:t>
            </w:r>
          </w:p>
        </w:tc>
        <w:tc>
          <w:tcPr>
            <w:tcW w:w="1701" w:type="dxa"/>
            <w:gridSpan w:val="2"/>
            <w:tcBorders>
              <w:top w:val="single" w:sz="4" w:space="0" w:color="auto"/>
              <w:bottom w:val="single" w:sz="4" w:space="0" w:color="auto"/>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b/>
                <w:bCs/>
                <w:color w:val="000000"/>
                <w:lang w:eastAsia="et-EE"/>
              </w:rPr>
            </w:pPr>
            <w:r w:rsidRPr="009106D4">
              <w:rPr>
                <w:rFonts w:ascii="Times New Roman" w:eastAsia="Times New Roman" w:hAnsi="Times New Roman" w:cs="Times New Roman"/>
                <w:b/>
                <w:bCs/>
                <w:color w:val="000000"/>
                <w:lang w:eastAsia="et-EE"/>
              </w:rPr>
              <w:t>-7 605 443,31</w:t>
            </w:r>
          </w:p>
        </w:tc>
        <w:tc>
          <w:tcPr>
            <w:tcW w:w="1560" w:type="dxa"/>
            <w:tcBorders>
              <w:top w:val="single" w:sz="4" w:space="0" w:color="auto"/>
              <w:bottom w:val="single" w:sz="4" w:space="0" w:color="auto"/>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b/>
                <w:bCs/>
                <w:color w:val="000000"/>
                <w:lang w:eastAsia="et-EE"/>
              </w:rPr>
            </w:pPr>
            <w:r w:rsidRPr="009106D4">
              <w:rPr>
                <w:rFonts w:ascii="Times New Roman" w:eastAsia="Times New Roman" w:hAnsi="Times New Roman" w:cs="Times New Roman"/>
                <w:b/>
                <w:bCs/>
                <w:color w:val="000000"/>
                <w:lang w:eastAsia="et-EE"/>
              </w:rPr>
              <w:t>-6 928 771,58</w:t>
            </w:r>
          </w:p>
        </w:tc>
      </w:tr>
      <w:tr w:rsidR="009106D4" w:rsidRPr="009106D4" w:rsidTr="009106D4">
        <w:trPr>
          <w:trHeight w:val="383"/>
        </w:trPr>
        <w:tc>
          <w:tcPr>
            <w:tcW w:w="3237" w:type="dxa"/>
            <w:tcBorders>
              <w:top w:val="single" w:sz="4" w:space="0" w:color="auto"/>
              <w:bottom w:val="single" w:sz="4" w:space="0" w:color="auto"/>
            </w:tcBorders>
            <w:shd w:val="clear" w:color="auto" w:fill="auto"/>
            <w:vAlign w:val="bottom"/>
            <w:hideMark/>
          </w:tcPr>
          <w:p w:rsidR="009106D4" w:rsidRPr="009106D4" w:rsidRDefault="009106D4" w:rsidP="009106D4">
            <w:pPr>
              <w:spacing w:after="0" w:line="240" w:lineRule="auto"/>
              <w:rPr>
                <w:rFonts w:ascii="Times New Roman" w:eastAsia="Times New Roman" w:hAnsi="Times New Roman" w:cs="Times New Roman"/>
                <w:b/>
                <w:bCs/>
                <w:color w:val="000000"/>
                <w:lang w:eastAsia="et-EE"/>
              </w:rPr>
            </w:pPr>
            <w:r w:rsidRPr="009106D4">
              <w:rPr>
                <w:rFonts w:ascii="Times New Roman" w:eastAsia="Times New Roman" w:hAnsi="Times New Roman" w:cs="Times New Roman"/>
                <w:b/>
                <w:bCs/>
                <w:color w:val="000000"/>
                <w:lang w:eastAsia="et-EE"/>
              </w:rPr>
              <w:t>Antud toetused tegevuskuludeks</w:t>
            </w:r>
          </w:p>
        </w:tc>
        <w:tc>
          <w:tcPr>
            <w:tcW w:w="160" w:type="dxa"/>
            <w:tcBorders>
              <w:top w:val="single" w:sz="4" w:space="0" w:color="auto"/>
              <w:bottom w:val="single" w:sz="4" w:space="0" w:color="auto"/>
            </w:tcBorders>
          </w:tcPr>
          <w:p w:rsidR="009106D4" w:rsidRPr="009106D4" w:rsidRDefault="009106D4" w:rsidP="009106D4">
            <w:pPr>
              <w:spacing w:after="0" w:line="240" w:lineRule="auto"/>
              <w:jc w:val="right"/>
              <w:rPr>
                <w:rFonts w:ascii="Times New Roman" w:eastAsia="Times New Roman" w:hAnsi="Times New Roman" w:cs="Times New Roman"/>
                <w:b/>
                <w:bCs/>
                <w:color w:val="000000"/>
                <w:lang w:eastAsia="et-EE"/>
              </w:rPr>
            </w:pPr>
          </w:p>
        </w:tc>
        <w:tc>
          <w:tcPr>
            <w:tcW w:w="2414" w:type="dxa"/>
            <w:gridSpan w:val="3"/>
            <w:tcBorders>
              <w:top w:val="single" w:sz="4" w:space="0" w:color="auto"/>
              <w:bottom w:val="single" w:sz="4" w:space="0" w:color="auto"/>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b/>
                <w:bCs/>
                <w:color w:val="000000"/>
                <w:lang w:eastAsia="et-EE"/>
              </w:rPr>
            </w:pPr>
            <w:r w:rsidRPr="009106D4">
              <w:rPr>
                <w:rFonts w:ascii="Times New Roman" w:eastAsia="Times New Roman" w:hAnsi="Times New Roman" w:cs="Times New Roman"/>
                <w:b/>
                <w:bCs/>
                <w:color w:val="000000"/>
                <w:lang w:eastAsia="et-EE"/>
              </w:rPr>
              <w:t>-645 535,60</w:t>
            </w:r>
          </w:p>
        </w:tc>
        <w:tc>
          <w:tcPr>
            <w:tcW w:w="1701" w:type="dxa"/>
            <w:gridSpan w:val="2"/>
            <w:tcBorders>
              <w:top w:val="single" w:sz="4" w:space="0" w:color="auto"/>
              <w:bottom w:val="single" w:sz="4" w:space="0" w:color="auto"/>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b/>
                <w:bCs/>
                <w:color w:val="000000"/>
                <w:lang w:eastAsia="et-EE"/>
              </w:rPr>
            </w:pPr>
            <w:r w:rsidRPr="009106D4">
              <w:rPr>
                <w:rFonts w:ascii="Times New Roman" w:eastAsia="Times New Roman" w:hAnsi="Times New Roman" w:cs="Times New Roman"/>
                <w:b/>
                <w:bCs/>
                <w:color w:val="000000"/>
                <w:lang w:eastAsia="et-EE"/>
              </w:rPr>
              <w:t>-680 957,13</w:t>
            </w:r>
          </w:p>
        </w:tc>
        <w:tc>
          <w:tcPr>
            <w:tcW w:w="1560" w:type="dxa"/>
            <w:tcBorders>
              <w:top w:val="single" w:sz="4" w:space="0" w:color="auto"/>
              <w:bottom w:val="single" w:sz="4" w:space="0" w:color="auto"/>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b/>
                <w:bCs/>
                <w:color w:val="000000"/>
                <w:lang w:eastAsia="et-EE"/>
              </w:rPr>
            </w:pPr>
            <w:r w:rsidRPr="009106D4">
              <w:rPr>
                <w:rFonts w:ascii="Times New Roman" w:eastAsia="Times New Roman" w:hAnsi="Times New Roman" w:cs="Times New Roman"/>
                <w:b/>
                <w:bCs/>
                <w:color w:val="000000"/>
                <w:lang w:eastAsia="et-EE"/>
              </w:rPr>
              <w:t>-584 182,43</w:t>
            </w:r>
          </w:p>
        </w:tc>
      </w:tr>
      <w:tr w:rsidR="009106D4" w:rsidRPr="009106D4" w:rsidTr="009106D4">
        <w:trPr>
          <w:trHeight w:val="600"/>
        </w:trPr>
        <w:tc>
          <w:tcPr>
            <w:tcW w:w="3237" w:type="dxa"/>
            <w:tcBorders>
              <w:top w:val="single" w:sz="4" w:space="0" w:color="auto"/>
            </w:tcBorders>
            <w:shd w:val="clear" w:color="auto" w:fill="auto"/>
            <w:vAlign w:val="bottom"/>
            <w:hideMark/>
          </w:tcPr>
          <w:p w:rsidR="009106D4" w:rsidRPr="009106D4" w:rsidRDefault="009106D4" w:rsidP="009106D4">
            <w:pPr>
              <w:spacing w:after="0" w:line="240" w:lineRule="auto"/>
              <w:rPr>
                <w:rFonts w:ascii="Times New Roman" w:eastAsia="Times New Roman" w:hAnsi="Times New Roman" w:cs="Times New Roman"/>
                <w:color w:val="000000"/>
                <w:lang w:eastAsia="et-EE"/>
              </w:rPr>
            </w:pPr>
            <w:r w:rsidRPr="009106D4">
              <w:rPr>
                <w:rFonts w:ascii="Times New Roman" w:eastAsia="Times New Roman" w:hAnsi="Times New Roman" w:cs="Times New Roman"/>
                <w:color w:val="000000"/>
                <w:lang w:eastAsia="et-EE"/>
              </w:rPr>
              <w:t>Sotsiaalabitoetused ja muud toetused füüsilistele isikutele</w:t>
            </w:r>
          </w:p>
        </w:tc>
        <w:tc>
          <w:tcPr>
            <w:tcW w:w="160" w:type="dxa"/>
            <w:tcBorders>
              <w:top w:val="single" w:sz="4" w:space="0" w:color="auto"/>
            </w:tcBorders>
          </w:tcPr>
          <w:p w:rsidR="009106D4" w:rsidRPr="009106D4" w:rsidRDefault="009106D4" w:rsidP="009106D4">
            <w:pPr>
              <w:spacing w:after="0" w:line="240" w:lineRule="auto"/>
              <w:jc w:val="right"/>
              <w:rPr>
                <w:rFonts w:ascii="Times New Roman" w:eastAsia="Times New Roman" w:hAnsi="Times New Roman" w:cs="Times New Roman"/>
                <w:color w:val="000000"/>
                <w:lang w:eastAsia="et-EE"/>
              </w:rPr>
            </w:pPr>
          </w:p>
        </w:tc>
        <w:tc>
          <w:tcPr>
            <w:tcW w:w="2414" w:type="dxa"/>
            <w:gridSpan w:val="3"/>
            <w:tcBorders>
              <w:top w:val="single" w:sz="4" w:space="0" w:color="auto"/>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color w:val="000000"/>
                <w:lang w:eastAsia="et-EE"/>
              </w:rPr>
            </w:pPr>
            <w:r w:rsidRPr="009106D4">
              <w:rPr>
                <w:rFonts w:ascii="Times New Roman" w:eastAsia="Times New Roman" w:hAnsi="Times New Roman" w:cs="Times New Roman"/>
                <w:color w:val="000000"/>
                <w:lang w:eastAsia="et-EE"/>
              </w:rPr>
              <w:t>-408 052,60</w:t>
            </w:r>
          </w:p>
        </w:tc>
        <w:tc>
          <w:tcPr>
            <w:tcW w:w="1701" w:type="dxa"/>
            <w:gridSpan w:val="2"/>
            <w:tcBorders>
              <w:top w:val="single" w:sz="4" w:space="0" w:color="auto"/>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color w:val="000000"/>
                <w:lang w:eastAsia="et-EE"/>
              </w:rPr>
            </w:pPr>
            <w:r w:rsidRPr="009106D4">
              <w:rPr>
                <w:rFonts w:ascii="Times New Roman" w:eastAsia="Times New Roman" w:hAnsi="Times New Roman" w:cs="Times New Roman"/>
                <w:color w:val="000000"/>
                <w:lang w:eastAsia="et-EE"/>
              </w:rPr>
              <w:t>-408 474,13</w:t>
            </w:r>
          </w:p>
        </w:tc>
        <w:tc>
          <w:tcPr>
            <w:tcW w:w="1560" w:type="dxa"/>
            <w:tcBorders>
              <w:top w:val="single" w:sz="4" w:space="0" w:color="auto"/>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color w:val="000000"/>
                <w:lang w:eastAsia="et-EE"/>
              </w:rPr>
            </w:pPr>
            <w:r w:rsidRPr="009106D4">
              <w:rPr>
                <w:rFonts w:ascii="Times New Roman" w:eastAsia="Times New Roman" w:hAnsi="Times New Roman" w:cs="Times New Roman"/>
                <w:color w:val="000000"/>
                <w:lang w:eastAsia="et-EE"/>
              </w:rPr>
              <w:t>-336 168,72</w:t>
            </w:r>
          </w:p>
        </w:tc>
      </w:tr>
      <w:tr w:rsidR="009106D4" w:rsidRPr="009106D4" w:rsidTr="009106D4">
        <w:trPr>
          <w:trHeight w:val="315"/>
        </w:trPr>
        <w:tc>
          <w:tcPr>
            <w:tcW w:w="3237" w:type="dxa"/>
            <w:tcBorders>
              <w:bottom w:val="single" w:sz="4" w:space="0" w:color="auto"/>
            </w:tcBorders>
            <w:shd w:val="clear" w:color="auto" w:fill="auto"/>
            <w:vAlign w:val="bottom"/>
            <w:hideMark/>
          </w:tcPr>
          <w:p w:rsidR="009106D4" w:rsidRPr="009106D4" w:rsidRDefault="009106D4" w:rsidP="009106D4">
            <w:pPr>
              <w:spacing w:after="0" w:line="240" w:lineRule="auto"/>
              <w:rPr>
                <w:rFonts w:ascii="Times New Roman" w:eastAsia="Times New Roman" w:hAnsi="Times New Roman" w:cs="Times New Roman"/>
                <w:color w:val="000000"/>
                <w:lang w:eastAsia="et-EE"/>
              </w:rPr>
            </w:pPr>
            <w:r w:rsidRPr="009106D4">
              <w:rPr>
                <w:rFonts w:ascii="Times New Roman" w:eastAsia="Times New Roman" w:hAnsi="Times New Roman" w:cs="Times New Roman"/>
                <w:color w:val="000000"/>
                <w:lang w:eastAsia="et-EE"/>
              </w:rPr>
              <w:t>Mittesihtotstarbelised toetused</w:t>
            </w:r>
          </w:p>
        </w:tc>
        <w:tc>
          <w:tcPr>
            <w:tcW w:w="160" w:type="dxa"/>
            <w:tcBorders>
              <w:bottom w:val="single" w:sz="4" w:space="0" w:color="auto"/>
            </w:tcBorders>
          </w:tcPr>
          <w:p w:rsidR="009106D4" w:rsidRPr="009106D4" w:rsidRDefault="009106D4" w:rsidP="009106D4">
            <w:pPr>
              <w:spacing w:after="0" w:line="240" w:lineRule="auto"/>
              <w:jc w:val="right"/>
              <w:rPr>
                <w:rFonts w:ascii="Times New Roman" w:eastAsia="Times New Roman" w:hAnsi="Times New Roman" w:cs="Times New Roman"/>
                <w:color w:val="000000"/>
                <w:lang w:eastAsia="et-EE"/>
              </w:rPr>
            </w:pPr>
          </w:p>
        </w:tc>
        <w:tc>
          <w:tcPr>
            <w:tcW w:w="2414" w:type="dxa"/>
            <w:gridSpan w:val="3"/>
            <w:tcBorders>
              <w:bottom w:val="single" w:sz="4" w:space="0" w:color="auto"/>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color w:val="000000"/>
                <w:lang w:eastAsia="et-EE"/>
              </w:rPr>
            </w:pPr>
            <w:r w:rsidRPr="009106D4">
              <w:rPr>
                <w:rFonts w:ascii="Times New Roman" w:eastAsia="Times New Roman" w:hAnsi="Times New Roman" w:cs="Times New Roman"/>
                <w:color w:val="000000"/>
                <w:lang w:eastAsia="et-EE"/>
              </w:rPr>
              <w:t>-237 483,00</w:t>
            </w:r>
          </w:p>
        </w:tc>
        <w:tc>
          <w:tcPr>
            <w:tcW w:w="1701" w:type="dxa"/>
            <w:gridSpan w:val="2"/>
            <w:tcBorders>
              <w:bottom w:val="single" w:sz="4" w:space="0" w:color="auto"/>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color w:val="000000"/>
                <w:lang w:eastAsia="et-EE"/>
              </w:rPr>
            </w:pPr>
            <w:r w:rsidRPr="009106D4">
              <w:rPr>
                <w:rFonts w:ascii="Times New Roman" w:eastAsia="Times New Roman" w:hAnsi="Times New Roman" w:cs="Times New Roman"/>
                <w:color w:val="000000"/>
                <w:lang w:eastAsia="et-EE"/>
              </w:rPr>
              <w:t>-272 483,00</w:t>
            </w:r>
          </w:p>
        </w:tc>
        <w:tc>
          <w:tcPr>
            <w:tcW w:w="1560" w:type="dxa"/>
            <w:tcBorders>
              <w:bottom w:val="single" w:sz="4" w:space="0" w:color="auto"/>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color w:val="000000"/>
                <w:lang w:eastAsia="et-EE"/>
              </w:rPr>
            </w:pPr>
            <w:r w:rsidRPr="009106D4">
              <w:rPr>
                <w:rFonts w:ascii="Times New Roman" w:eastAsia="Times New Roman" w:hAnsi="Times New Roman" w:cs="Times New Roman"/>
                <w:color w:val="000000"/>
                <w:lang w:eastAsia="et-EE"/>
              </w:rPr>
              <w:t>-248 013,71</w:t>
            </w:r>
          </w:p>
        </w:tc>
      </w:tr>
      <w:tr w:rsidR="009106D4" w:rsidRPr="009106D4" w:rsidTr="009106D4">
        <w:trPr>
          <w:trHeight w:val="315"/>
        </w:trPr>
        <w:tc>
          <w:tcPr>
            <w:tcW w:w="3237" w:type="dxa"/>
            <w:tcBorders>
              <w:top w:val="single" w:sz="4" w:space="0" w:color="auto"/>
              <w:bottom w:val="single" w:sz="4" w:space="0" w:color="auto"/>
            </w:tcBorders>
            <w:shd w:val="clear" w:color="auto" w:fill="auto"/>
            <w:vAlign w:val="bottom"/>
            <w:hideMark/>
          </w:tcPr>
          <w:p w:rsidR="009106D4" w:rsidRPr="009106D4" w:rsidRDefault="009106D4" w:rsidP="009106D4">
            <w:pPr>
              <w:spacing w:after="0" w:line="240" w:lineRule="auto"/>
              <w:rPr>
                <w:rFonts w:ascii="Times New Roman" w:eastAsia="Times New Roman" w:hAnsi="Times New Roman" w:cs="Times New Roman"/>
                <w:b/>
                <w:bCs/>
                <w:color w:val="000000"/>
                <w:lang w:eastAsia="et-EE"/>
              </w:rPr>
            </w:pPr>
            <w:r w:rsidRPr="009106D4">
              <w:rPr>
                <w:rFonts w:ascii="Times New Roman" w:eastAsia="Times New Roman" w:hAnsi="Times New Roman" w:cs="Times New Roman"/>
                <w:b/>
                <w:bCs/>
                <w:color w:val="000000"/>
                <w:lang w:eastAsia="et-EE"/>
              </w:rPr>
              <w:t>Muud tegevuskulud</w:t>
            </w:r>
          </w:p>
        </w:tc>
        <w:tc>
          <w:tcPr>
            <w:tcW w:w="160" w:type="dxa"/>
            <w:tcBorders>
              <w:top w:val="single" w:sz="4" w:space="0" w:color="auto"/>
              <w:bottom w:val="single" w:sz="4" w:space="0" w:color="auto"/>
            </w:tcBorders>
          </w:tcPr>
          <w:p w:rsidR="009106D4" w:rsidRPr="009106D4" w:rsidRDefault="009106D4" w:rsidP="009106D4">
            <w:pPr>
              <w:spacing w:after="0" w:line="240" w:lineRule="auto"/>
              <w:jc w:val="right"/>
              <w:rPr>
                <w:rFonts w:ascii="Times New Roman" w:eastAsia="Times New Roman" w:hAnsi="Times New Roman" w:cs="Times New Roman"/>
                <w:b/>
                <w:bCs/>
                <w:lang w:eastAsia="et-EE"/>
              </w:rPr>
            </w:pPr>
          </w:p>
        </w:tc>
        <w:tc>
          <w:tcPr>
            <w:tcW w:w="2414" w:type="dxa"/>
            <w:gridSpan w:val="3"/>
            <w:tcBorders>
              <w:top w:val="single" w:sz="4" w:space="0" w:color="auto"/>
              <w:bottom w:val="single" w:sz="4" w:space="0" w:color="auto"/>
            </w:tcBorders>
            <w:shd w:val="clear" w:color="auto" w:fill="auto"/>
            <w:noWrap/>
            <w:vAlign w:val="bottom"/>
            <w:hideMark/>
          </w:tcPr>
          <w:p w:rsidR="009106D4" w:rsidRPr="009106D4" w:rsidRDefault="009106D4" w:rsidP="001A5173">
            <w:pPr>
              <w:spacing w:after="0" w:line="240" w:lineRule="auto"/>
              <w:jc w:val="right"/>
              <w:rPr>
                <w:rFonts w:ascii="Times New Roman" w:eastAsia="Times New Roman" w:hAnsi="Times New Roman" w:cs="Times New Roman"/>
                <w:b/>
                <w:bCs/>
                <w:lang w:eastAsia="et-EE"/>
              </w:rPr>
            </w:pPr>
            <w:r w:rsidRPr="009106D4">
              <w:rPr>
                <w:rFonts w:ascii="Times New Roman" w:eastAsia="Times New Roman" w:hAnsi="Times New Roman" w:cs="Times New Roman"/>
                <w:b/>
                <w:bCs/>
                <w:lang w:eastAsia="et-EE"/>
              </w:rPr>
              <w:t>-6</w:t>
            </w:r>
            <w:r w:rsidR="001A5173">
              <w:rPr>
                <w:rFonts w:ascii="Times New Roman" w:eastAsia="Times New Roman" w:hAnsi="Times New Roman" w:cs="Times New Roman"/>
                <w:b/>
                <w:bCs/>
                <w:lang w:eastAsia="et-EE"/>
              </w:rPr>
              <w:t> 751 646,37</w:t>
            </w:r>
          </w:p>
        </w:tc>
        <w:tc>
          <w:tcPr>
            <w:tcW w:w="1701" w:type="dxa"/>
            <w:gridSpan w:val="2"/>
            <w:tcBorders>
              <w:top w:val="single" w:sz="4" w:space="0" w:color="auto"/>
              <w:bottom w:val="single" w:sz="4" w:space="0" w:color="auto"/>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b/>
                <w:bCs/>
                <w:lang w:eastAsia="et-EE"/>
              </w:rPr>
            </w:pPr>
            <w:r w:rsidRPr="009106D4">
              <w:rPr>
                <w:rFonts w:ascii="Times New Roman" w:eastAsia="Times New Roman" w:hAnsi="Times New Roman" w:cs="Times New Roman"/>
                <w:b/>
                <w:bCs/>
                <w:lang w:eastAsia="et-EE"/>
              </w:rPr>
              <w:t>-6 924 486,18</w:t>
            </w:r>
          </w:p>
        </w:tc>
        <w:tc>
          <w:tcPr>
            <w:tcW w:w="1560" w:type="dxa"/>
            <w:tcBorders>
              <w:top w:val="single" w:sz="4" w:space="0" w:color="auto"/>
              <w:bottom w:val="single" w:sz="4" w:space="0" w:color="auto"/>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b/>
                <w:bCs/>
                <w:lang w:eastAsia="et-EE"/>
              </w:rPr>
            </w:pPr>
            <w:r w:rsidRPr="009106D4">
              <w:rPr>
                <w:rFonts w:ascii="Times New Roman" w:eastAsia="Times New Roman" w:hAnsi="Times New Roman" w:cs="Times New Roman"/>
                <w:b/>
                <w:bCs/>
                <w:lang w:eastAsia="et-EE"/>
              </w:rPr>
              <w:t>-6 344 589,15</w:t>
            </w:r>
          </w:p>
        </w:tc>
      </w:tr>
      <w:tr w:rsidR="009106D4" w:rsidRPr="009106D4" w:rsidTr="009106D4">
        <w:trPr>
          <w:trHeight w:val="300"/>
        </w:trPr>
        <w:tc>
          <w:tcPr>
            <w:tcW w:w="3237" w:type="dxa"/>
            <w:tcBorders>
              <w:top w:val="single" w:sz="4" w:space="0" w:color="auto"/>
            </w:tcBorders>
            <w:shd w:val="clear" w:color="auto" w:fill="auto"/>
            <w:vAlign w:val="bottom"/>
            <w:hideMark/>
          </w:tcPr>
          <w:p w:rsidR="009106D4" w:rsidRPr="009106D4" w:rsidRDefault="009106D4" w:rsidP="009106D4">
            <w:pPr>
              <w:spacing w:after="0" w:line="240" w:lineRule="auto"/>
              <w:rPr>
                <w:rFonts w:ascii="Times New Roman" w:eastAsia="Times New Roman" w:hAnsi="Times New Roman" w:cs="Times New Roman"/>
                <w:color w:val="000000"/>
                <w:lang w:eastAsia="et-EE"/>
              </w:rPr>
            </w:pPr>
            <w:r w:rsidRPr="009106D4">
              <w:rPr>
                <w:rFonts w:ascii="Times New Roman" w:eastAsia="Times New Roman" w:hAnsi="Times New Roman" w:cs="Times New Roman"/>
                <w:color w:val="000000"/>
                <w:lang w:eastAsia="et-EE"/>
              </w:rPr>
              <w:t>Tööjõukulud</w:t>
            </w:r>
          </w:p>
        </w:tc>
        <w:tc>
          <w:tcPr>
            <w:tcW w:w="160" w:type="dxa"/>
            <w:tcBorders>
              <w:top w:val="single" w:sz="4" w:space="0" w:color="auto"/>
            </w:tcBorders>
          </w:tcPr>
          <w:p w:rsidR="009106D4" w:rsidRPr="009106D4" w:rsidRDefault="009106D4" w:rsidP="009106D4">
            <w:pPr>
              <w:spacing w:after="0" w:line="240" w:lineRule="auto"/>
              <w:jc w:val="right"/>
              <w:rPr>
                <w:rFonts w:ascii="Times New Roman" w:eastAsia="Times New Roman" w:hAnsi="Times New Roman" w:cs="Times New Roman"/>
                <w:color w:val="000000"/>
                <w:lang w:eastAsia="et-EE"/>
              </w:rPr>
            </w:pPr>
          </w:p>
        </w:tc>
        <w:tc>
          <w:tcPr>
            <w:tcW w:w="2414" w:type="dxa"/>
            <w:gridSpan w:val="3"/>
            <w:tcBorders>
              <w:top w:val="single" w:sz="4" w:space="0" w:color="auto"/>
            </w:tcBorders>
            <w:shd w:val="clear" w:color="auto" w:fill="auto"/>
            <w:noWrap/>
            <w:vAlign w:val="bottom"/>
            <w:hideMark/>
          </w:tcPr>
          <w:p w:rsidR="009106D4" w:rsidRPr="009106D4" w:rsidRDefault="009106D4" w:rsidP="001A5173">
            <w:pPr>
              <w:spacing w:after="0" w:line="240" w:lineRule="auto"/>
              <w:jc w:val="right"/>
              <w:rPr>
                <w:rFonts w:ascii="Times New Roman" w:eastAsia="Times New Roman" w:hAnsi="Times New Roman" w:cs="Times New Roman"/>
                <w:color w:val="000000"/>
                <w:lang w:eastAsia="et-EE"/>
              </w:rPr>
            </w:pPr>
            <w:r w:rsidRPr="009106D4">
              <w:rPr>
                <w:rFonts w:ascii="Times New Roman" w:eastAsia="Times New Roman" w:hAnsi="Times New Roman" w:cs="Times New Roman"/>
                <w:color w:val="000000"/>
                <w:lang w:eastAsia="et-EE"/>
              </w:rPr>
              <w:t>-4</w:t>
            </w:r>
            <w:r w:rsidR="001A5173">
              <w:rPr>
                <w:rFonts w:ascii="Times New Roman" w:eastAsia="Times New Roman" w:hAnsi="Times New Roman" w:cs="Times New Roman"/>
                <w:color w:val="000000"/>
                <w:lang w:eastAsia="et-EE"/>
              </w:rPr>
              <w:t> 397 082,12</w:t>
            </w:r>
          </w:p>
        </w:tc>
        <w:tc>
          <w:tcPr>
            <w:tcW w:w="1701" w:type="dxa"/>
            <w:gridSpan w:val="2"/>
            <w:tcBorders>
              <w:top w:val="single" w:sz="4" w:space="0" w:color="auto"/>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color w:val="000000"/>
                <w:lang w:eastAsia="et-EE"/>
              </w:rPr>
            </w:pPr>
            <w:r w:rsidRPr="009106D4">
              <w:rPr>
                <w:rFonts w:ascii="Times New Roman" w:eastAsia="Times New Roman" w:hAnsi="Times New Roman" w:cs="Times New Roman"/>
                <w:color w:val="000000"/>
                <w:lang w:eastAsia="et-EE"/>
              </w:rPr>
              <w:t>-4 276 389,11</w:t>
            </w:r>
          </w:p>
        </w:tc>
        <w:tc>
          <w:tcPr>
            <w:tcW w:w="1560" w:type="dxa"/>
            <w:tcBorders>
              <w:top w:val="single" w:sz="4" w:space="0" w:color="auto"/>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color w:val="000000"/>
                <w:lang w:eastAsia="et-EE"/>
              </w:rPr>
            </w:pPr>
            <w:r w:rsidRPr="009106D4">
              <w:rPr>
                <w:rFonts w:ascii="Times New Roman" w:eastAsia="Times New Roman" w:hAnsi="Times New Roman" w:cs="Times New Roman"/>
                <w:color w:val="000000"/>
                <w:lang w:eastAsia="et-EE"/>
              </w:rPr>
              <w:t>-3 834 911,75</w:t>
            </w:r>
          </w:p>
        </w:tc>
      </w:tr>
      <w:tr w:rsidR="009106D4" w:rsidRPr="009106D4" w:rsidTr="009106D4">
        <w:trPr>
          <w:trHeight w:val="300"/>
        </w:trPr>
        <w:tc>
          <w:tcPr>
            <w:tcW w:w="3237" w:type="dxa"/>
            <w:shd w:val="clear" w:color="auto" w:fill="auto"/>
            <w:vAlign w:val="bottom"/>
            <w:hideMark/>
          </w:tcPr>
          <w:p w:rsidR="009106D4" w:rsidRPr="009106D4" w:rsidRDefault="009106D4" w:rsidP="009106D4">
            <w:pPr>
              <w:spacing w:after="0" w:line="240" w:lineRule="auto"/>
              <w:rPr>
                <w:rFonts w:ascii="Times New Roman" w:eastAsia="Times New Roman" w:hAnsi="Times New Roman" w:cs="Times New Roman"/>
                <w:color w:val="000000"/>
                <w:lang w:eastAsia="et-EE"/>
              </w:rPr>
            </w:pPr>
            <w:r w:rsidRPr="009106D4">
              <w:rPr>
                <w:rFonts w:ascii="Times New Roman" w:eastAsia="Times New Roman" w:hAnsi="Times New Roman" w:cs="Times New Roman"/>
                <w:color w:val="000000"/>
                <w:lang w:eastAsia="et-EE"/>
              </w:rPr>
              <w:t>Majandamiskulud</w:t>
            </w:r>
          </w:p>
        </w:tc>
        <w:tc>
          <w:tcPr>
            <w:tcW w:w="160" w:type="dxa"/>
          </w:tcPr>
          <w:p w:rsidR="009106D4" w:rsidRPr="009106D4" w:rsidRDefault="009106D4" w:rsidP="009106D4">
            <w:pPr>
              <w:spacing w:after="0" w:line="240" w:lineRule="auto"/>
              <w:jc w:val="right"/>
              <w:rPr>
                <w:rFonts w:ascii="Times New Roman" w:eastAsia="Times New Roman" w:hAnsi="Times New Roman" w:cs="Times New Roman"/>
                <w:color w:val="000000"/>
                <w:lang w:eastAsia="et-EE"/>
              </w:rPr>
            </w:pPr>
          </w:p>
        </w:tc>
        <w:tc>
          <w:tcPr>
            <w:tcW w:w="2414" w:type="dxa"/>
            <w:gridSpan w:val="3"/>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color w:val="000000"/>
                <w:lang w:eastAsia="et-EE"/>
              </w:rPr>
            </w:pPr>
            <w:r w:rsidRPr="009106D4">
              <w:rPr>
                <w:rFonts w:ascii="Times New Roman" w:eastAsia="Times New Roman" w:hAnsi="Times New Roman" w:cs="Times New Roman"/>
                <w:color w:val="000000"/>
                <w:lang w:eastAsia="et-EE"/>
              </w:rPr>
              <w:t>-2 284 309,25</w:t>
            </w:r>
          </w:p>
        </w:tc>
        <w:tc>
          <w:tcPr>
            <w:tcW w:w="1701" w:type="dxa"/>
            <w:gridSpan w:val="2"/>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color w:val="000000"/>
                <w:lang w:eastAsia="et-EE"/>
              </w:rPr>
            </w:pPr>
            <w:r w:rsidRPr="009106D4">
              <w:rPr>
                <w:rFonts w:ascii="Times New Roman" w:eastAsia="Times New Roman" w:hAnsi="Times New Roman" w:cs="Times New Roman"/>
                <w:color w:val="000000"/>
                <w:lang w:eastAsia="et-EE"/>
              </w:rPr>
              <w:t>-2 626 537,83</w:t>
            </w:r>
          </w:p>
        </w:tc>
        <w:tc>
          <w:tcPr>
            <w:tcW w:w="1560" w:type="dxa"/>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color w:val="000000"/>
                <w:lang w:eastAsia="et-EE"/>
              </w:rPr>
            </w:pPr>
            <w:r w:rsidRPr="009106D4">
              <w:rPr>
                <w:rFonts w:ascii="Times New Roman" w:eastAsia="Times New Roman" w:hAnsi="Times New Roman" w:cs="Times New Roman"/>
                <w:color w:val="000000"/>
                <w:lang w:eastAsia="et-EE"/>
              </w:rPr>
              <w:t>-2 508 449,56</w:t>
            </w:r>
          </w:p>
        </w:tc>
      </w:tr>
      <w:tr w:rsidR="009106D4" w:rsidRPr="009106D4" w:rsidTr="009106D4">
        <w:trPr>
          <w:trHeight w:val="315"/>
        </w:trPr>
        <w:tc>
          <w:tcPr>
            <w:tcW w:w="3237" w:type="dxa"/>
            <w:tcBorders>
              <w:bottom w:val="single" w:sz="4" w:space="0" w:color="auto"/>
            </w:tcBorders>
            <w:shd w:val="clear" w:color="auto" w:fill="auto"/>
            <w:vAlign w:val="bottom"/>
            <w:hideMark/>
          </w:tcPr>
          <w:p w:rsidR="009106D4" w:rsidRPr="009106D4" w:rsidRDefault="009106D4" w:rsidP="009106D4">
            <w:pPr>
              <w:spacing w:after="0" w:line="240" w:lineRule="auto"/>
              <w:rPr>
                <w:rFonts w:ascii="Times New Roman" w:eastAsia="Times New Roman" w:hAnsi="Times New Roman" w:cs="Times New Roman"/>
                <w:color w:val="000000"/>
                <w:lang w:eastAsia="et-EE"/>
              </w:rPr>
            </w:pPr>
            <w:r w:rsidRPr="009106D4">
              <w:rPr>
                <w:rFonts w:ascii="Times New Roman" w:eastAsia="Times New Roman" w:hAnsi="Times New Roman" w:cs="Times New Roman"/>
                <w:color w:val="000000"/>
                <w:lang w:eastAsia="et-EE"/>
              </w:rPr>
              <w:t>Muud kulud</w:t>
            </w:r>
          </w:p>
        </w:tc>
        <w:tc>
          <w:tcPr>
            <w:tcW w:w="160" w:type="dxa"/>
            <w:tcBorders>
              <w:bottom w:val="single" w:sz="4" w:space="0" w:color="auto"/>
            </w:tcBorders>
          </w:tcPr>
          <w:p w:rsidR="009106D4" w:rsidRPr="009106D4" w:rsidRDefault="009106D4" w:rsidP="009106D4">
            <w:pPr>
              <w:spacing w:after="0" w:line="240" w:lineRule="auto"/>
              <w:jc w:val="right"/>
              <w:rPr>
                <w:rFonts w:ascii="Times New Roman" w:eastAsia="Times New Roman" w:hAnsi="Times New Roman" w:cs="Times New Roman"/>
                <w:color w:val="000000"/>
                <w:lang w:eastAsia="et-EE"/>
              </w:rPr>
            </w:pPr>
          </w:p>
        </w:tc>
        <w:tc>
          <w:tcPr>
            <w:tcW w:w="2414" w:type="dxa"/>
            <w:gridSpan w:val="3"/>
            <w:tcBorders>
              <w:bottom w:val="single" w:sz="4" w:space="0" w:color="auto"/>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color w:val="000000"/>
                <w:lang w:eastAsia="et-EE"/>
              </w:rPr>
            </w:pPr>
            <w:r w:rsidRPr="009106D4">
              <w:rPr>
                <w:rFonts w:ascii="Times New Roman" w:eastAsia="Times New Roman" w:hAnsi="Times New Roman" w:cs="Times New Roman"/>
                <w:color w:val="000000"/>
                <w:lang w:eastAsia="et-EE"/>
              </w:rPr>
              <w:t>-70 255,00</w:t>
            </w:r>
          </w:p>
        </w:tc>
        <w:tc>
          <w:tcPr>
            <w:tcW w:w="1701" w:type="dxa"/>
            <w:gridSpan w:val="2"/>
            <w:tcBorders>
              <w:bottom w:val="single" w:sz="4" w:space="0" w:color="auto"/>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color w:val="000000"/>
                <w:lang w:eastAsia="et-EE"/>
              </w:rPr>
            </w:pPr>
            <w:r w:rsidRPr="009106D4">
              <w:rPr>
                <w:rFonts w:ascii="Times New Roman" w:eastAsia="Times New Roman" w:hAnsi="Times New Roman" w:cs="Times New Roman"/>
                <w:color w:val="000000"/>
                <w:lang w:eastAsia="et-EE"/>
              </w:rPr>
              <w:t>-21 559,24</w:t>
            </w:r>
          </w:p>
        </w:tc>
        <w:tc>
          <w:tcPr>
            <w:tcW w:w="1560" w:type="dxa"/>
            <w:tcBorders>
              <w:bottom w:val="single" w:sz="4" w:space="0" w:color="auto"/>
            </w:tcBorders>
            <w:shd w:val="clear" w:color="auto" w:fill="auto"/>
            <w:noWrap/>
            <w:vAlign w:val="bottom"/>
            <w:hideMark/>
          </w:tcPr>
          <w:p w:rsidR="009106D4" w:rsidRPr="009106D4" w:rsidRDefault="009106D4" w:rsidP="009106D4">
            <w:pPr>
              <w:spacing w:after="0" w:line="240" w:lineRule="auto"/>
              <w:jc w:val="right"/>
              <w:rPr>
                <w:rFonts w:ascii="Times New Roman" w:eastAsia="Times New Roman" w:hAnsi="Times New Roman" w:cs="Times New Roman"/>
                <w:color w:val="000000"/>
                <w:lang w:eastAsia="et-EE"/>
              </w:rPr>
            </w:pPr>
            <w:r w:rsidRPr="009106D4">
              <w:rPr>
                <w:rFonts w:ascii="Times New Roman" w:eastAsia="Times New Roman" w:hAnsi="Times New Roman" w:cs="Times New Roman"/>
                <w:color w:val="000000"/>
                <w:lang w:eastAsia="et-EE"/>
              </w:rPr>
              <w:t>-1 227,84</w:t>
            </w:r>
          </w:p>
        </w:tc>
      </w:tr>
    </w:tbl>
    <w:p w:rsidR="00031873" w:rsidRDefault="00031873" w:rsidP="002642F6">
      <w:pPr>
        <w:tabs>
          <w:tab w:val="left" w:pos="1020"/>
        </w:tabs>
        <w:jc w:val="both"/>
        <w:rPr>
          <w:rFonts w:ascii="Times New Roman" w:hAnsi="Times New Roman" w:cs="Times New Roman"/>
          <w:b/>
          <w:sz w:val="24"/>
          <w:szCs w:val="24"/>
        </w:rPr>
      </w:pPr>
    </w:p>
    <w:p w:rsidR="009106D4" w:rsidRDefault="009106D4" w:rsidP="002642F6">
      <w:pPr>
        <w:tabs>
          <w:tab w:val="left" w:pos="1020"/>
        </w:tabs>
        <w:jc w:val="both"/>
        <w:rPr>
          <w:rFonts w:ascii="Times New Roman" w:hAnsi="Times New Roman" w:cs="Times New Roman"/>
          <w:sz w:val="24"/>
          <w:szCs w:val="24"/>
        </w:rPr>
      </w:pPr>
      <w:r w:rsidRPr="009106D4">
        <w:rPr>
          <w:rFonts w:ascii="Times New Roman" w:hAnsi="Times New Roman" w:cs="Times New Roman"/>
          <w:sz w:val="24"/>
          <w:szCs w:val="24"/>
        </w:rPr>
        <w:t>Majandamiskulude vähenemine võrreldes eelneva perioodiga on tingitud omavahelise arvlemise välja arvamine kuludest ca 350 tuh euro väärtuses.</w:t>
      </w:r>
    </w:p>
    <w:p w:rsidR="001B2A4D" w:rsidRDefault="007A6D81" w:rsidP="002642F6">
      <w:pPr>
        <w:tabs>
          <w:tab w:val="left" w:pos="1020"/>
        </w:tabs>
        <w:jc w:val="both"/>
        <w:rPr>
          <w:rFonts w:ascii="Times New Roman" w:hAnsi="Times New Roman" w:cs="Times New Roman"/>
          <w:sz w:val="24"/>
          <w:szCs w:val="24"/>
        </w:rPr>
      </w:pPr>
      <w:r>
        <w:rPr>
          <w:noProof/>
          <w:lang w:eastAsia="et-EE"/>
        </w:rPr>
        <w:drawing>
          <wp:inline distT="0" distB="0" distL="0" distR="0" wp14:anchorId="46FFB371" wp14:editId="3F70D3F6">
            <wp:extent cx="5840730" cy="2504364"/>
            <wp:effectExtent l="0" t="0" r="7620" b="10795"/>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A92E27" w:rsidRDefault="007A6D81" w:rsidP="002642F6">
      <w:pPr>
        <w:tabs>
          <w:tab w:val="left" w:pos="1020"/>
        </w:tabs>
        <w:jc w:val="both"/>
        <w:rPr>
          <w:rFonts w:ascii="Times New Roman" w:hAnsi="Times New Roman" w:cs="Times New Roman"/>
          <w:sz w:val="24"/>
          <w:szCs w:val="24"/>
        </w:rPr>
      </w:pPr>
      <w:r>
        <w:rPr>
          <w:noProof/>
          <w:lang w:eastAsia="et-EE"/>
        </w:rPr>
        <w:lastRenderedPageBreak/>
        <w:drawing>
          <wp:inline distT="0" distB="0" distL="0" distR="0" wp14:anchorId="19579304" wp14:editId="24540F17">
            <wp:extent cx="5766179" cy="2743200"/>
            <wp:effectExtent l="0" t="0" r="6350" b="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A6D81" w:rsidRDefault="007A6D81" w:rsidP="002642F6">
      <w:pPr>
        <w:tabs>
          <w:tab w:val="left" w:pos="1020"/>
        </w:tabs>
        <w:jc w:val="both"/>
        <w:rPr>
          <w:rFonts w:ascii="Times New Roman" w:hAnsi="Times New Roman" w:cs="Times New Roman"/>
          <w:b/>
          <w:sz w:val="24"/>
          <w:szCs w:val="24"/>
        </w:rPr>
      </w:pPr>
    </w:p>
    <w:p w:rsidR="001B2A4D" w:rsidRDefault="001B2A4D" w:rsidP="002642F6">
      <w:pPr>
        <w:tabs>
          <w:tab w:val="left" w:pos="1020"/>
        </w:tabs>
        <w:jc w:val="both"/>
        <w:rPr>
          <w:rFonts w:ascii="Times New Roman" w:hAnsi="Times New Roman" w:cs="Times New Roman"/>
          <w:b/>
          <w:sz w:val="24"/>
          <w:szCs w:val="24"/>
        </w:rPr>
      </w:pPr>
      <w:r w:rsidRPr="001B2A4D">
        <w:rPr>
          <w:rFonts w:ascii="Times New Roman" w:hAnsi="Times New Roman" w:cs="Times New Roman"/>
          <w:b/>
          <w:sz w:val="24"/>
          <w:szCs w:val="24"/>
        </w:rPr>
        <w:t>INVESTEERIMISTEGEVUS</w:t>
      </w:r>
    </w:p>
    <w:p w:rsidR="00A92E27" w:rsidRDefault="00A92E27" w:rsidP="002642F6">
      <w:pPr>
        <w:tabs>
          <w:tab w:val="left" w:pos="1020"/>
        </w:tabs>
        <w:jc w:val="both"/>
        <w:rPr>
          <w:rFonts w:ascii="Times New Roman" w:hAnsi="Times New Roman" w:cs="Times New Roman"/>
          <w:sz w:val="24"/>
          <w:szCs w:val="24"/>
        </w:rPr>
      </w:pPr>
      <w:r w:rsidRPr="00A92E27">
        <w:rPr>
          <w:rFonts w:ascii="Times New Roman" w:hAnsi="Times New Roman" w:cs="Times New Roman"/>
          <w:sz w:val="24"/>
          <w:szCs w:val="24"/>
        </w:rPr>
        <w:t>Investeeringud 2018. aasta eelarves on 2 </w:t>
      </w:r>
      <w:r w:rsidR="0068769B">
        <w:rPr>
          <w:rFonts w:ascii="Times New Roman" w:hAnsi="Times New Roman" w:cs="Times New Roman"/>
          <w:sz w:val="24"/>
          <w:szCs w:val="24"/>
        </w:rPr>
        <w:t>812</w:t>
      </w:r>
      <w:r w:rsidRPr="00A92E27">
        <w:rPr>
          <w:rFonts w:ascii="Times New Roman" w:hAnsi="Times New Roman" w:cs="Times New Roman"/>
          <w:sz w:val="24"/>
          <w:szCs w:val="24"/>
        </w:rPr>
        <w:t xml:space="preserve"> tuhat eurot.</w:t>
      </w:r>
    </w:p>
    <w:tbl>
      <w:tblPr>
        <w:tblW w:w="6312" w:type="dxa"/>
        <w:tblCellMar>
          <w:left w:w="70" w:type="dxa"/>
          <w:right w:w="70" w:type="dxa"/>
        </w:tblCellMar>
        <w:tblLook w:val="04A0" w:firstRow="1" w:lastRow="0" w:firstColumn="1" w:lastColumn="0" w:noHBand="0" w:noVBand="1"/>
      </w:tblPr>
      <w:tblGrid>
        <w:gridCol w:w="4516"/>
        <w:gridCol w:w="1796"/>
      </w:tblGrid>
      <w:tr w:rsidR="0068769B" w:rsidRPr="007A6D81" w:rsidTr="0068769B">
        <w:trPr>
          <w:trHeight w:val="375"/>
        </w:trPr>
        <w:tc>
          <w:tcPr>
            <w:tcW w:w="4516" w:type="dxa"/>
            <w:tcBorders>
              <w:top w:val="nil"/>
              <w:left w:val="nil"/>
              <w:bottom w:val="single" w:sz="4" w:space="0" w:color="auto"/>
              <w:right w:val="nil"/>
            </w:tcBorders>
            <w:shd w:val="clear" w:color="auto" w:fill="auto"/>
            <w:noWrap/>
            <w:vAlign w:val="bottom"/>
            <w:hideMark/>
          </w:tcPr>
          <w:p w:rsidR="0068769B" w:rsidRPr="007A6D81" w:rsidRDefault="0068769B" w:rsidP="007A6D81">
            <w:pPr>
              <w:rPr>
                <w:rFonts w:ascii="Times New Roman" w:hAnsi="Times New Roman" w:cs="Times New Roman"/>
                <w:lang w:eastAsia="et-EE"/>
              </w:rPr>
            </w:pPr>
            <w:r w:rsidRPr="007A6D81">
              <w:rPr>
                <w:rFonts w:ascii="Times New Roman" w:hAnsi="Times New Roman" w:cs="Times New Roman"/>
                <w:lang w:eastAsia="et-EE"/>
              </w:rPr>
              <w:t>Planeeritavad investeeringud 2018:</w:t>
            </w:r>
          </w:p>
        </w:tc>
        <w:tc>
          <w:tcPr>
            <w:tcW w:w="1796" w:type="dxa"/>
            <w:tcBorders>
              <w:top w:val="nil"/>
              <w:left w:val="nil"/>
              <w:bottom w:val="single" w:sz="4" w:space="0" w:color="auto"/>
              <w:right w:val="nil"/>
            </w:tcBorders>
            <w:shd w:val="clear" w:color="auto" w:fill="auto"/>
            <w:noWrap/>
            <w:vAlign w:val="bottom"/>
            <w:hideMark/>
          </w:tcPr>
          <w:p w:rsidR="0068769B" w:rsidRPr="007A6D81" w:rsidRDefault="0068769B" w:rsidP="007A6D81">
            <w:pPr>
              <w:rPr>
                <w:rFonts w:ascii="Times New Roman" w:hAnsi="Times New Roman" w:cs="Times New Roman"/>
                <w:lang w:eastAsia="et-EE"/>
              </w:rPr>
            </w:pPr>
            <w:r w:rsidRPr="007A6D81">
              <w:rPr>
                <w:rFonts w:ascii="Times New Roman" w:hAnsi="Times New Roman" w:cs="Times New Roman"/>
                <w:lang w:eastAsia="et-EE"/>
              </w:rPr>
              <w:t>Summa</w:t>
            </w:r>
          </w:p>
        </w:tc>
      </w:tr>
      <w:tr w:rsidR="0068769B" w:rsidRPr="007A6D81" w:rsidTr="0068769B">
        <w:trPr>
          <w:trHeight w:val="375"/>
        </w:trPr>
        <w:tc>
          <w:tcPr>
            <w:tcW w:w="4516" w:type="dxa"/>
            <w:tcBorders>
              <w:top w:val="nil"/>
              <w:left w:val="nil"/>
              <w:bottom w:val="nil"/>
              <w:right w:val="nil"/>
            </w:tcBorders>
            <w:shd w:val="clear" w:color="auto" w:fill="auto"/>
            <w:noWrap/>
            <w:vAlign w:val="bottom"/>
            <w:hideMark/>
          </w:tcPr>
          <w:p w:rsidR="0068769B" w:rsidRPr="007A6D81" w:rsidRDefault="0068769B" w:rsidP="007A6D81">
            <w:pPr>
              <w:rPr>
                <w:rFonts w:ascii="Times New Roman" w:hAnsi="Times New Roman" w:cs="Times New Roman"/>
                <w:lang w:eastAsia="et-EE"/>
              </w:rPr>
            </w:pPr>
            <w:r w:rsidRPr="007A6D81">
              <w:rPr>
                <w:rFonts w:ascii="Times New Roman" w:hAnsi="Times New Roman" w:cs="Times New Roman"/>
                <w:lang w:eastAsia="et-EE"/>
              </w:rPr>
              <w:t>Teed, tänavad</w:t>
            </w:r>
          </w:p>
        </w:tc>
        <w:tc>
          <w:tcPr>
            <w:tcW w:w="1796" w:type="dxa"/>
            <w:tcBorders>
              <w:top w:val="nil"/>
              <w:left w:val="nil"/>
              <w:bottom w:val="nil"/>
              <w:right w:val="nil"/>
            </w:tcBorders>
            <w:shd w:val="clear" w:color="auto" w:fill="auto"/>
            <w:noWrap/>
            <w:vAlign w:val="bottom"/>
            <w:hideMark/>
          </w:tcPr>
          <w:p w:rsidR="0068769B" w:rsidRPr="007A6D81" w:rsidRDefault="0068769B" w:rsidP="007A6D81">
            <w:pPr>
              <w:rPr>
                <w:rFonts w:ascii="Times New Roman" w:hAnsi="Times New Roman" w:cs="Times New Roman"/>
                <w:lang w:eastAsia="et-EE"/>
              </w:rPr>
            </w:pPr>
            <w:r w:rsidRPr="007A6D81">
              <w:rPr>
                <w:rFonts w:ascii="Times New Roman" w:hAnsi="Times New Roman" w:cs="Times New Roman"/>
                <w:lang w:eastAsia="et-EE"/>
              </w:rPr>
              <w:t>185 854,00</w:t>
            </w:r>
          </w:p>
        </w:tc>
      </w:tr>
      <w:tr w:rsidR="0068769B" w:rsidRPr="007A6D81" w:rsidTr="0068769B">
        <w:trPr>
          <w:trHeight w:val="375"/>
        </w:trPr>
        <w:tc>
          <w:tcPr>
            <w:tcW w:w="4516" w:type="dxa"/>
            <w:tcBorders>
              <w:top w:val="nil"/>
              <w:left w:val="nil"/>
              <w:bottom w:val="nil"/>
              <w:right w:val="nil"/>
            </w:tcBorders>
            <w:shd w:val="clear" w:color="auto" w:fill="auto"/>
            <w:noWrap/>
            <w:vAlign w:val="bottom"/>
            <w:hideMark/>
          </w:tcPr>
          <w:p w:rsidR="0068769B" w:rsidRPr="007A6D81" w:rsidRDefault="0068769B" w:rsidP="007A6D81">
            <w:pPr>
              <w:rPr>
                <w:rFonts w:ascii="Times New Roman" w:hAnsi="Times New Roman" w:cs="Times New Roman"/>
                <w:lang w:eastAsia="et-EE"/>
              </w:rPr>
            </w:pPr>
            <w:r w:rsidRPr="007A6D81">
              <w:rPr>
                <w:rFonts w:ascii="Times New Roman" w:hAnsi="Times New Roman" w:cs="Times New Roman"/>
                <w:lang w:eastAsia="et-EE"/>
              </w:rPr>
              <w:t>Keskväljaku rekonstrueerimine</w:t>
            </w:r>
          </w:p>
        </w:tc>
        <w:tc>
          <w:tcPr>
            <w:tcW w:w="1796" w:type="dxa"/>
            <w:tcBorders>
              <w:top w:val="nil"/>
              <w:left w:val="nil"/>
              <w:bottom w:val="nil"/>
              <w:right w:val="nil"/>
            </w:tcBorders>
            <w:shd w:val="clear" w:color="auto" w:fill="auto"/>
            <w:noWrap/>
            <w:vAlign w:val="bottom"/>
            <w:hideMark/>
          </w:tcPr>
          <w:p w:rsidR="0068769B" w:rsidRPr="007A6D81" w:rsidRDefault="0068769B" w:rsidP="007A6D81">
            <w:pPr>
              <w:rPr>
                <w:rFonts w:ascii="Times New Roman" w:hAnsi="Times New Roman" w:cs="Times New Roman"/>
                <w:lang w:eastAsia="et-EE"/>
              </w:rPr>
            </w:pPr>
            <w:r w:rsidRPr="007A6D81">
              <w:rPr>
                <w:rFonts w:ascii="Times New Roman" w:hAnsi="Times New Roman" w:cs="Times New Roman"/>
                <w:lang w:eastAsia="et-EE"/>
              </w:rPr>
              <w:t>2 180 000,00</w:t>
            </w:r>
          </w:p>
        </w:tc>
      </w:tr>
      <w:tr w:rsidR="0068769B" w:rsidRPr="007A6D81" w:rsidTr="0068769B">
        <w:trPr>
          <w:trHeight w:val="375"/>
        </w:trPr>
        <w:tc>
          <w:tcPr>
            <w:tcW w:w="4516" w:type="dxa"/>
            <w:tcBorders>
              <w:top w:val="nil"/>
              <w:left w:val="nil"/>
              <w:bottom w:val="nil"/>
              <w:right w:val="nil"/>
            </w:tcBorders>
            <w:shd w:val="clear" w:color="auto" w:fill="auto"/>
            <w:noWrap/>
            <w:vAlign w:val="bottom"/>
            <w:hideMark/>
          </w:tcPr>
          <w:p w:rsidR="0068769B" w:rsidRPr="007A6D81" w:rsidRDefault="0068769B" w:rsidP="007A6D81">
            <w:pPr>
              <w:rPr>
                <w:rFonts w:ascii="Times New Roman" w:hAnsi="Times New Roman" w:cs="Times New Roman"/>
                <w:lang w:eastAsia="et-EE"/>
              </w:rPr>
            </w:pPr>
            <w:r w:rsidRPr="007A6D81">
              <w:rPr>
                <w:rFonts w:ascii="Times New Roman" w:hAnsi="Times New Roman" w:cs="Times New Roman"/>
                <w:lang w:eastAsia="et-EE"/>
              </w:rPr>
              <w:t>Tõrva-</w:t>
            </w:r>
            <w:proofErr w:type="spellStart"/>
            <w:r w:rsidRPr="007A6D81">
              <w:rPr>
                <w:rFonts w:ascii="Times New Roman" w:hAnsi="Times New Roman" w:cs="Times New Roman"/>
                <w:lang w:eastAsia="et-EE"/>
              </w:rPr>
              <w:t>Roobe</w:t>
            </w:r>
            <w:proofErr w:type="spellEnd"/>
            <w:r w:rsidRPr="007A6D81">
              <w:rPr>
                <w:rFonts w:ascii="Times New Roman" w:hAnsi="Times New Roman" w:cs="Times New Roman"/>
                <w:lang w:eastAsia="et-EE"/>
              </w:rPr>
              <w:t xml:space="preserve"> </w:t>
            </w:r>
            <w:proofErr w:type="spellStart"/>
            <w:r w:rsidRPr="007A6D81">
              <w:rPr>
                <w:rFonts w:ascii="Times New Roman" w:hAnsi="Times New Roman" w:cs="Times New Roman"/>
                <w:lang w:eastAsia="et-EE"/>
              </w:rPr>
              <w:t>kergliiklustee</w:t>
            </w:r>
            <w:proofErr w:type="spellEnd"/>
          </w:p>
        </w:tc>
        <w:tc>
          <w:tcPr>
            <w:tcW w:w="1796" w:type="dxa"/>
            <w:tcBorders>
              <w:top w:val="nil"/>
              <w:left w:val="nil"/>
              <w:bottom w:val="nil"/>
              <w:right w:val="nil"/>
            </w:tcBorders>
            <w:shd w:val="clear" w:color="auto" w:fill="auto"/>
            <w:noWrap/>
            <w:vAlign w:val="bottom"/>
            <w:hideMark/>
          </w:tcPr>
          <w:p w:rsidR="0068769B" w:rsidRPr="007A6D81" w:rsidRDefault="0068769B" w:rsidP="007A6D81">
            <w:pPr>
              <w:rPr>
                <w:rFonts w:ascii="Times New Roman" w:hAnsi="Times New Roman" w:cs="Times New Roman"/>
                <w:lang w:eastAsia="et-EE"/>
              </w:rPr>
            </w:pPr>
            <w:r w:rsidRPr="007A6D81">
              <w:rPr>
                <w:rFonts w:ascii="Times New Roman" w:hAnsi="Times New Roman" w:cs="Times New Roman"/>
                <w:lang w:eastAsia="et-EE"/>
              </w:rPr>
              <w:t>322 000,00</w:t>
            </w:r>
          </w:p>
        </w:tc>
      </w:tr>
      <w:tr w:rsidR="0068769B" w:rsidRPr="007A6D81" w:rsidTr="0068769B">
        <w:trPr>
          <w:trHeight w:val="375"/>
        </w:trPr>
        <w:tc>
          <w:tcPr>
            <w:tcW w:w="4516" w:type="dxa"/>
            <w:tcBorders>
              <w:top w:val="nil"/>
              <w:left w:val="nil"/>
              <w:bottom w:val="nil"/>
              <w:right w:val="nil"/>
            </w:tcBorders>
            <w:shd w:val="clear" w:color="auto" w:fill="auto"/>
            <w:noWrap/>
            <w:vAlign w:val="bottom"/>
            <w:hideMark/>
          </w:tcPr>
          <w:p w:rsidR="0068769B" w:rsidRPr="007A6D81" w:rsidRDefault="0068769B" w:rsidP="007A6D81">
            <w:pPr>
              <w:rPr>
                <w:rFonts w:ascii="Times New Roman" w:hAnsi="Times New Roman" w:cs="Times New Roman"/>
                <w:lang w:eastAsia="et-EE"/>
              </w:rPr>
            </w:pPr>
            <w:r w:rsidRPr="007A6D81">
              <w:rPr>
                <w:rFonts w:ascii="Times New Roman" w:hAnsi="Times New Roman" w:cs="Times New Roman"/>
                <w:lang w:eastAsia="et-EE"/>
              </w:rPr>
              <w:t>Vanamõisa hüppetorni rekonstrueerimine</w:t>
            </w:r>
          </w:p>
        </w:tc>
        <w:tc>
          <w:tcPr>
            <w:tcW w:w="1796" w:type="dxa"/>
            <w:tcBorders>
              <w:top w:val="nil"/>
              <w:left w:val="nil"/>
              <w:bottom w:val="nil"/>
              <w:right w:val="nil"/>
            </w:tcBorders>
            <w:shd w:val="clear" w:color="auto" w:fill="auto"/>
            <w:noWrap/>
            <w:vAlign w:val="bottom"/>
            <w:hideMark/>
          </w:tcPr>
          <w:p w:rsidR="0068769B" w:rsidRPr="007A6D81" w:rsidRDefault="0068769B" w:rsidP="007A6D81">
            <w:pPr>
              <w:rPr>
                <w:rFonts w:ascii="Times New Roman" w:hAnsi="Times New Roman" w:cs="Times New Roman"/>
                <w:lang w:eastAsia="et-EE"/>
              </w:rPr>
            </w:pPr>
            <w:r w:rsidRPr="007A6D81">
              <w:rPr>
                <w:rFonts w:ascii="Times New Roman" w:hAnsi="Times New Roman" w:cs="Times New Roman"/>
                <w:lang w:eastAsia="et-EE"/>
              </w:rPr>
              <w:t>25 000,00</w:t>
            </w:r>
          </w:p>
        </w:tc>
      </w:tr>
      <w:tr w:rsidR="0068769B" w:rsidRPr="007A6D81" w:rsidTr="0068769B">
        <w:trPr>
          <w:trHeight w:val="375"/>
        </w:trPr>
        <w:tc>
          <w:tcPr>
            <w:tcW w:w="4516" w:type="dxa"/>
            <w:tcBorders>
              <w:top w:val="nil"/>
              <w:left w:val="nil"/>
              <w:bottom w:val="nil"/>
              <w:right w:val="nil"/>
            </w:tcBorders>
            <w:shd w:val="clear" w:color="auto" w:fill="auto"/>
            <w:noWrap/>
            <w:vAlign w:val="bottom"/>
            <w:hideMark/>
          </w:tcPr>
          <w:p w:rsidR="0068769B" w:rsidRPr="007A6D81" w:rsidRDefault="0068769B" w:rsidP="007A6D81">
            <w:pPr>
              <w:rPr>
                <w:rFonts w:ascii="Times New Roman" w:hAnsi="Times New Roman" w:cs="Times New Roman"/>
                <w:lang w:eastAsia="et-EE"/>
              </w:rPr>
            </w:pPr>
            <w:r w:rsidRPr="007A6D81">
              <w:rPr>
                <w:rFonts w:ascii="Times New Roman" w:hAnsi="Times New Roman" w:cs="Times New Roman"/>
                <w:lang w:eastAsia="et-EE"/>
              </w:rPr>
              <w:t>Projektide finantseerimine (kaasav eelarve)</w:t>
            </w:r>
          </w:p>
        </w:tc>
        <w:tc>
          <w:tcPr>
            <w:tcW w:w="1796" w:type="dxa"/>
            <w:tcBorders>
              <w:top w:val="nil"/>
              <w:left w:val="nil"/>
              <w:bottom w:val="nil"/>
              <w:right w:val="nil"/>
            </w:tcBorders>
            <w:shd w:val="clear" w:color="auto" w:fill="auto"/>
            <w:noWrap/>
            <w:vAlign w:val="bottom"/>
            <w:hideMark/>
          </w:tcPr>
          <w:p w:rsidR="0068769B" w:rsidRPr="007A6D81" w:rsidRDefault="0068769B" w:rsidP="007A6D81">
            <w:pPr>
              <w:rPr>
                <w:rFonts w:ascii="Times New Roman" w:hAnsi="Times New Roman" w:cs="Times New Roman"/>
                <w:lang w:eastAsia="et-EE"/>
              </w:rPr>
            </w:pPr>
            <w:r w:rsidRPr="007A6D81">
              <w:rPr>
                <w:rFonts w:ascii="Times New Roman" w:hAnsi="Times New Roman" w:cs="Times New Roman"/>
                <w:lang w:eastAsia="et-EE"/>
              </w:rPr>
              <w:t>20 000,00</w:t>
            </w:r>
          </w:p>
        </w:tc>
      </w:tr>
      <w:tr w:rsidR="0068769B" w:rsidRPr="007A6D81" w:rsidTr="0068769B">
        <w:trPr>
          <w:trHeight w:val="375"/>
        </w:trPr>
        <w:tc>
          <w:tcPr>
            <w:tcW w:w="4516" w:type="dxa"/>
            <w:tcBorders>
              <w:top w:val="nil"/>
              <w:left w:val="nil"/>
              <w:bottom w:val="nil"/>
              <w:right w:val="nil"/>
            </w:tcBorders>
            <w:shd w:val="clear" w:color="auto" w:fill="auto"/>
            <w:noWrap/>
            <w:vAlign w:val="bottom"/>
            <w:hideMark/>
          </w:tcPr>
          <w:p w:rsidR="0068769B" w:rsidRPr="007A6D81" w:rsidRDefault="0068769B" w:rsidP="007A6D81">
            <w:pPr>
              <w:rPr>
                <w:rFonts w:ascii="Times New Roman" w:hAnsi="Times New Roman" w:cs="Times New Roman"/>
                <w:lang w:eastAsia="et-EE"/>
              </w:rPr>
            </w:pPr>
            <w:r w:rsidRPr="007A6D81">
              <w:rPr>
                <w:rFonts w:ascii="Times New Roman" w:hAnsi="Times New Roman" w:cs="Times New Roman"/>
                <w:lang w:eastAsia="et-EE"/>
              </w:rPr>
              <w:t>Varjualune Vanamõisa järve ääres</w:t>
            </w:r>
          </w:p>
        </w:tc>
        <w:tc>
          <w:tcPr>
            <w:tcW w:w="1796" w:type="dxa"/>
            <w:tcBorders>
              <w:top w:val="nil"/>
              <w:left w:val="nil"/>
              <w:bottom w:val="nil"/>
              <w:right w:val="nil"/>
            </w:tcBorders>
            <w:shd w:val="clear" w:color="auto" w:fill="auto"/>
            <w:noWrap/>
            <w:vAlign w:val="bottom"/>
            <w:hideMark/>
          </w:tcPr>
          <w:p w:rsidR="0068769B" w:rsidRPr="007A6D81" w:rsidRDefault="0068769B" w:rsidP="007A6D81">
            <w:pPr>
              <w:rPr>
                <w:rFonts w:ascii="Times New Roman" w:hAnsi="Times New Roman" w:cs="Times New Roman"/>
                <w:lang w:eastAsia="et-EE"/>
              </w:rPr>
            </w:pPr>
            <w:r w:rsidRPr="007A6D81">
              <w:rPr>
                <w:rFonts w:ascii="Times New Roman" w:hAnsi="Times New Roman" w:cs="Times New Roman"/>
                <w:lang w:eastAsia="et-EE"/>
              </w:rPr>
              <w:t>10 000,00</w:t>
            </w:r>
          </w:p>
        </w:tc>
      </w:tr>
      <w:tr w:rsidR="0068769B" w:rsidRPr="007A6D81" w:rsidTr="0068769B">
        <w:trPr>
          <w:trHeight w:val="375"/>
        </w:trPr>
        <w:tc>
          <w:tcPr>
            <w:tcW w:w="4516" w:type="dxa"/>
            <w:tcBorders>
              <w:top w:val="nil"/>
              <w:left w:val="nil"/>
              <w:bottom w:val="nil"/>
              <w:right w:val="nil"/>
            </w:tcBorders>
            <w:shd w:val="clear" w:color="auto" w:fill="auto"/>
            <w:noWrap/>
            <w:vAlign w:val="bottom"/>
            <w:hideMark/>
          </w:tcPr>
          <w:p w:rsidR="0068769B" w:rsidRPr="007A6D81" w:rsidRDefault="0068769B" w:rsidP="007A6D81">
            <w:pPr>
              <w:rPr>
                <w:rFonts w:ascii="Times New Roman" w:hAnsi="Times New Roman" w:cs="Times New Roman"/>
                <w:lang w:eastAsia="et-EE"/>
              </w:rPr>
            </w:pPr>
            <w:r w:rsidRPr="007A6D81">
              <w:rPr>
                <w:rFonts w:ascii="Times New Roman" w:hAnsi="Times New Roman" w:cs="Times New Roman"/>
                <w:lang w:eastAsia="et-EE"/>
              </w:rPr>
              <w:t>Riidaja mõisapargi projekti omaosalus</w:t>
            </w:r>
          </w:p>
        </w:tc>
        <w:tc>
          <w:tcPr>
            <w:tcW w:w="1796" w:type="dxa"/>
            <w:tcBorders>
              <w:top w:val="nil"/>
              <w:left w:val="nil"/>
              <w:bottom w:val="nil"/>
              <w:right w:val="nil"/>
            </w:tcBorders>
            <w:shd w:val="clear" w:color="auto" w:fill="auto"/>
            <w:noWrap/>
            <w:vAlign w:val="bottom"/>
            <w:hideMark/>
          </w:tcPr>
          <w:p w:rsidR="0068769B" w:rsidRPr="007A6D81" w:rsidRDefault="0068769B" w:rsidP="007A6D81">
            <w:pPr>
              <w:rPr>
                <w:rFonts w:ascii="Times New Roman" w:hAnsi="Times New Roman" w:cs="Times New Roman"/>
                <w:lang w:eastAsia="et-EE"/>
              </w:rPr>
            </w:pPr>
            <w:r w:rsidRPr="007A6D81">
              <w:rPr>
                <w:rFonts w:ascii="Times New Roman" w:hAnsi="Times New Roman" w:cs="Times New Roman"/>
                <w:lang w:eastAsia="et-EE"/>
              </w:rPr>
              <w:t>8 000,00</w:t>
            </w:r>
          </w:p>
        </w:tc>
      </w:tr>
      <w:tr w:rsidR="0068769B" w:rsidRPr="007A6D81" w:rsidTr="0068769B">
        <w:trPr>
          <w:trHeight w:val="375"/>
        </w:trPr>
        <w:tc>
          <w:tcPr>
            <w:tcW w:w="4516" w:type="dxa"/>
            <w:tcBorders>
              <w:top w:val="nil"/>
              <w:left w:val="nil"/>
              <w:bottom w:val="nil"/>
              <w:right w:val="nil"/>
            </w:tcBorders>
            <w:shd w:val="clear" w:color="auto" w:fill="auto"/>
            <w:noWrap/>
            <w:vAlign w:val="bottom"/>
            <w:hideMark/>
          </w:tcPr>
          <w:p w:rsidR="0068769B" w:rsidRPr="007A6D81" w:rsidRDefault="0068769B" w:rsidP="007A6D81">
            <w:pPr>
              <w:rPr>
                <w:rFonts w:ascii="Times New Roman" w:hAnsi="Times New Roman" w:cs="Times New Roman"/>
                <w:lang w:eastAsia="et-EE"/>
              </w:rPr>
            </w:pPr>
            <w:r w:rsidRPr="007A6D81">
              <w:rPr>
                <w:rFonts w:ascii="Times New Roman" w:hAnsi="Times New Roman" w:cs="Times New Roman"/>
                <w:lang w:eastAsia="et-EE"/>
              </w:rPr>
              <w:t>Pikasilla puhkeala projekti omaosalus</w:t>
            </w:r>
          </w:p>
        </w:tc>
        <w:tc>
          <w:tcPr>
            <w:tcW w:w="1796" w:type="dxa"/>
            <w:tcBorders>
              <w:top w:val="nil"/>
              <w:left w:val="nil"/>
              <w:bottom w:val="nil"/>
              <w:right w:val="nil"/>
            </w:tcBorders>
            <w:shd w:val="clear" w:color="auto" w:fill="auto"/>
            <w:noWrap/>
            <w:vAlign w:val="bottom"/>
            <w:hideMark/>
          </w:tcPr>
          <w:p w:rsidR="0068769B" w:rsidRPr="007A6D81" w:rsidRDefault="0068769B" w:rsidP="007A6D81">
            <w:pPr>
              <w:rPr>
                <w:rFonts w:ascii="Times New Roman" w:hAnsi="Times New Roman" w:cs="Times New Roman"/>
                <w:lang w:eastAsia="et-EE"/>
              </w:rPr>
            </w:pPr>
            <w:r w:rsidRPr="007A6D81">
              <w:rPr>
                <w:rFonts w:ascii="Times New Roman" w:hAnsi="Times New Roman" w:cs="Times New Roman"/>
                <w:lang w:eastAsia="et-EE"/>
              </w:rPr>
              <w:t>20 000,00</w:t>
            </w:r>
          </w:p>
        </w:tc>
      </w:tr>
      <w:tr w:rsidR="0068769B" w:rsidRPr="007A6D81" w:rsidTr="0068769B">
        <w:trPr>
          <w:trHeight w:val="375"/>
        </w:trPr>
        <w:tc>
          <w:tcPr>
            <w:tcW w:w="4516" w:type="dxa"/>
            <w:tcBorders>
              <w:top w:val="nil"/>
              <w:left w:val="nil"/>
              <w:bottom w:val="nil"/>
              <w:right w:val="nil"/>
            </w:tcBorders>
            <w:shd w:val="clear" w:color="auto" w:fill="auto"/>
            <w:noWrap/>
            <w:vAlign w:val="bottom"/>
            <w:hideMark/>
          </w:tcPr>
          <w:p w:rsidR="0068769B" w:rsidRPr="007A6D81" w:rsidRDefault="0068769B" w:rsidP="007A6D81">
            <w:pPr>
              <w:rPr>
                <w:rFonts w:ascii="Times New Roman" w:hAnsi="Times New Roman" w:cs="Times New Roman"/>
                <w:lang w:eastAsia="et-EE"/>
              </w:rPr>
            </w:pPr>
            <w:r w:rsidRPr="007A6D81">
              <w:rPr>
                <w:rFonts w:ascii="Times New Roman" w:hAnsi="Times New Roman" w:cs="Times New Roman"/>
                <w:lang w:eastAsia="et-EE"/>
              </w:rPr>
              <w:t>Gümnaasiumi inventar (helitehnika jm)</w:t>
            </w:r>
          </w:p>
        </w:tc>
        <w:tc>
          <w:tcPr>
            <w:tcW w:w="1796" w:type="dxa"/>
            <w:tcBorders>
              <w:top w:val="nil"/>
              <w:left w:val="nil"/>
              <w:bottom w:val="nil"/>
              <w:right w:val="nil"/>
            </w:tcBorders>
            <w:shd w:val="clear" w:color="auto" w:fill="auto"/>
            <w:noWrap/>
            <w:vAlign w:val="bottom"/>
            <w:hideMark/>
          </w:tcPr>
          <w:p w:rsidR="0068769B" w:rsidRPr="007A6D81" w:rsidRDefault="0068769B" w:rsidP="007A6D81">
            <w:pPr>
              <w:rPr>
                <w:rFonts w:ascii="Times New Roman" w:hAnsi="Times New Roman" w:cs="Times New Roman"/>
                <w:lang w:eastAsia="et-EE"/>
              </w:rPr>
            </w:pPr>
            <w:r w:rsidRPr="007A6D81">
              <w:rPr>
                <w:rFonts w:ascii="Times New Roman" w:hAnsi="Times New Roman" w:cs="Times New Roman"/>
                <w:lang w:eastAsia="et-EE"/>
              </w:rPr>
              <w:t>34 975,00</w:t>
            </w:r>
          </w:p>
        </w:tc>
      </w:tr>
      <w:tr w:rsidR="0068769B" w:rsidRPr="007A6D81" w:rsidTr="0068769B">
        <w:trPr>
          <w:trHeight w:val="375"/>
        </w:trPr>
        <w:tc>
          <w:tcPr>
            <w:tcW w:w="4516" w:type="dxa"/>
            <w:tcBorders>
              <w:top w:val="nil"/>
              <w:left w:val="nil"/>
              <w:bottom w:val="nil"/>
              <w:right w:val="nil"/>
            </w:tcBorders>
            <w:shd w:val="clear" w:color="auto" w:fill="auto"/>
            <w:noWrap/>
            <w:vAlign w:val="bottom"/>
            <w:hideMark/>
          </w:tcPr>
          <w:p w:rsidR="0068769B" w:rsidRPr="007A6D81" w:rsidRDefault="0068769B" w:rsidP="007A6D81">
            <w:pPr>
              <w:rPr>
                <w:rFonts w:ascii="Times New Roman" w:hAnsi="Times New Roman" w:cs="Times New Roman"/>
                <w:lang w:eastAsia="et-EE"/>
              </w:rPr>
            </w:pPr>
            <w:r w:rsidRPr="007A6D81">
              <w:rPr>
                <w:rFonts w:ascii="Times New Roman" w:hAnsi="Times New Roman" w:cs="Times New Roman"/>
                <w:lang w:eastAsia="et-EE"/>
              </w:rPr>
              <w:t>Õhksoojuspump Tõrva kinomajja</w:t>
            </w:r>
          </w:p>
        </w:tc>
        <w:tc>
          <w:tcPr>
            <w:tcW w:w="1796" w:type="dxa"/>
            <w:tcBorders>
              <w:top w:val="nil"/>
              <w:left w:val="nil"/>
              <w:bottom w:val="nil"/>
              <w:right w:val="nil"/>
            </w:tcBorders>
            <w:shd w:val="clear" w:color="auto" w:fill="auto"/>
            <w:noWrap/>
            <w:vAlign w:val="bottom"/>
            <w:hideMark/>
          </w:tcPr>
          <w:p w:rsidR="0068769B" w:rsidRPr="007A6D81" w:rsidRDefault="0068769B" w:rsidP="007A6D81">
            <w:pPr>
              <w:rPr>
                <w:rFonts w:ascii="Times New Roman" w:hAnsi="Times New Roman" w:cs="Times New Roman"/>
                <w:lang w:eastAsia="et-EE"/>
              </w:rPr>
            </w:pPr>
            <w:r w:rsidRPr="007A6D81">
              <w:rPr>
                <w:rFonts w:ascii="Times New Roman" w:hAnsi="Times New Roman" w:cs="Times New Roman"/>
                <w:lang w:eastAsia="et-EE"/>
              </w:rPr>
              <w:t>6 600,00</w:t>
            </w:r>
          </w:p>
        </w:tc>
      </w:tr>
    </w:tbl>
    <w:p w:rsidR="0068769B" w:rsidRDefault="0068769B" w:rsidP="002642F6">
      <w:pPr>
        <w:tabs>
          <w:tab w:val="left" w:pos="1020"/>
        </w:tabs>
        <w:jc w:val="both"/>
        <w:rPr>
          <w:rFonts w:ascii="Times New Roman" w:hAnsi="Times New Roman" w:cs="Times New Roman"/>
          <w:sz w:val="24"/>
          <w:szCs w:val="24"/>
        </w:rPr>
      </w:pPr>
    </w:p>
    <w:p w:rsidR="001B2A4D" w:rsidRDefault="00E731E5" w:rsidP="002642F6">
      <w:pPr>
        <w:tabs>
          <w:tab w:val="left" w:pos="1020"/>
        </w:tabs>
        <w:jc w:val="both"/>
        <w:rPr>
          <w:rFonts w:ascii="Times New Roman" w:hAnsi="Times New Roman" w:cs="Times New Roman"/>
          <w:sz w:val="24"/>
          <w:szCs w:val="24"/>
        </w:rPr>
      </w:pPr>
      <w:r>
        <w:rPr>
          <w:noProof/>
          <w:lang w:eastAsia="et-EE"/>
        </w:rPr>
        <w:drawing>
          <wp:inline distT="0" distB="0" distL="0" distR="0" wp14:anchorId="7E93B964" wp14:editId="0AD6C1D7">
            <wp:extent cx="5714602" cy="1821474"/>
            <wp:effectExtent l="0" t="0" r="635" b="762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B2A4D" w:rsidRPr="001B2A4D" w:rsidRDefault="001B2A4D" w:rsidP="002642F6">
      <w:pPr>
        <w:tabs>
          <w:tab w:val="left" w:pos="1020"/>
        </w:tabs>
        <w:jc w:val="both"/>
        <w:rPr>
          <w:rFonts w:ascii="Times New Roman" w:hAnsi="Times New Roman" w:cs="Times New Roman"/>
          <w:b/>
          <w:sz w:val="24"/>
          <w:szCs w:val="24"/>
        </w:rPr>
      </w:pPr>
      <w:r w:rsidRPr="001B2A4D">
        <w:rPr>
          <w:rFonts w:ascii="Times New Roman" w:hAnsi="Times New Roman" w:cs="Times New Roman"/>
          <w:b/>
          <w:sz w:val="24"/>
          <w:szCs w:val="24"/>
        </w:rPr>
        <w:lastRenderedPageBreak/>
        <w:t>FINANTSEERIMISTEGEVUS</w:t>
      </w:r>
    </w:p>
    <w:p w:rsidR="001B2A4D" w:rsidRDefault="00A92E27" w:rsidP="002642F6">
      <w:pPr>
        <w:tabs>
          <w:tab w:val="left" w:pos="1020"/>
        </w:tabs>
        <w:jc w:val="both"/>
        <w:rPr>
          <w:rFonts w:ascii="Times New Roman" w:hAnsi="Times New Roman" w:cs="Times New Roman"/>
          <w:sz w:val="24"/>
          <w:szCs w:val="24"/>
        </w:rPr>
      </w:pPr>
      <w:r>
        <w:rPr>
          <w:rFonts w:ascii="Times New Roman" w:hAnsi="Times New Roman" w:cs="Times New Roman"/>
          <w:sz w:val="24"/>
          <w:szCs w:val="24"/>
        </w:rPr>
        <w:t xml:space="preserve">Pangalaenu on prognoositud (kassapõhiselt) eelarve investeeringute katteks </w:t>
      </w:r>
      <w:r w:rsidR="00E731E5">
        <w:rPr>
          <w:rFonts w:ascii="Times New Roman" w:hAnsi="Times New Roman" w:cs="Times New Roman"/>
          <w:sz w:val="24"/>
          <w:szCs w:val="24"/>
        </w:rPr>
        <w:t>1 085</w:t>
      </w:r>
      <w:r>
        <w:rPr>
          <w:rFonts w:ascii="Times New Roman" w:hAnsi="Times New Roman" w:cs="Times New Roman"/>
          <w:sz w:val="24"/>
          <w:szCs w:val="24"/>
        </w:rPr>
        <w:t xml:space="preserve"> tuhat eurot. See on 2017.a. Tõrva Linnavalitsuse sõlmitud laenuleping SEB Pangaga linna keskväljaku rekonstrueerimiseks võetava laenu osa</w:t>
      </w:r>
      <w:r w:rsidR="00E731E5">
        <w:rPr>
          <w:rFonts w:ascii="Times New Roman" w:hAnsi="Times New Roman" w:cs="Times New Roman"/>
          <w:sz w:val="24"/>
          <w:szCs w:val="24"/>
        </w:rPr>
        <w:t xml:space="preserve"> 980 tuh eurot ja Tõrva-</w:t>
      </w:r>
      <w:proofErr w:type="spellStart"/>
      <w:r w:rsidR="00E731E5">
        <w:rPr>
          <w:rFonts w:ascii="Times New Roman" w:hAnsi="Times New Roman" w:cs="Times New Roman"/>
          <w:sz w:val="24"/>
          <w:szCs w:val="24"/>
        </w:rPr>
        <w:t>Roobe</w:t>
      </w:r>
      <w:proofErr w:type="spellEnd"/>
      <w:r w:rsidR="00E731E5">
        <w:rPr>
          <w:rFonts w:ascii="Times New Roman" w:hAnsi="Times New Roman" w:cs="Times New Roman"/>
          <w:sz w:val="24"/>
          <w:szCs w:val="24"/>
        </w:rPr>
        <w:t xml:space="preserve"> </w:t>
      </w:r>
      <w:proofErr w:type="spellStart"/>
      <w:r w:rsidR="00E731E5">
        <w:rPr>
          <w:rFonts w:ascii="Times New Roman" w:hAnsi="Times New Roman" w:cs="Times New Roman"/>
          <w:sz w:val="24"/>
          <w:szCs w:val="24"/>
        </w:rPr>
        <w:t>kergliiklustee</w:t>
      </w:r>
      <w:proofErr w:type="spellEnd"/>
      <w:r w:rsidR="00E731E5">
        <w:rPr>
          <w:rFonts w:ascii="Times New Roman" w:hAnsi="Times New Roman" w:cs="Times New Roman"/>
          <w:sz w:val="24"/>
          <w:szCs w:val="24"/>
        </w:rPr>
        <w:t xml:space="preserve"> omaosaluse katteks võetav laen 105 tuh eurot.</w:t>
      </w:r>
    </w:p>
    <w:p w:rsidR="00A92E27" w:rsidRDefault="00A92E27" w:rsidP="002642F6">
      <w:pPr>
        <w:tabs>
          <w:tab w:val="left" w:pos="1020"/>
        </w:tabs>
        <w:jc w:val="both"/>
        <w:rPr>
          <w:rFonts w:ascii="Times New Roman" w:hAnsi="Times New Roman" w:cs="Times New Roman"/>
          <w:sz w:val="24"/>
          <w:szCs w:val="24"/>
        </w:rPr>
      </w:pPr>
      <w:r>
        <w:rPr>
          <w:rFonts w:ascii="Times New Roman" w:hAnsi="Times New Roman" w:cs="Times New Roman"/>
          <w:sz w:val="24"/>
          <w:szCs w:val="24"/>
        </w:rPr>
        <w:t>2018.a. tagasimakstavad laenumaksed on</w:t>
      </w:r>
      <w:r w:rsidR="00FE3E73">
        <w:rPr>
          <w:rFonts w:ascii="Times New Roman" w:hAnsi="Times New Roman" w:cs="Times New Roman"/>
          <w:sz w:val="24"/>
          <w:szCs w:val="24"/>
        </w:rPr>
        <w:t xml:space="preserve">  299 317 eurot, mis on </w:t>
      </w:r>
      <w:r>
        <w:rPr>
          <w:rFonts w:ascii="Times New Roman" w:hAnsi="Times New Roman" w:cs="Times New Roman"/>
          <w:sz w:val="24"/>
          <w:szCs w:val="24"/>
        </w:rPr>
        <w:t xml:space="preserve"> suurem võrreldes 2017. aastaga </w:t>
      </w:r>
      <w:r w:rsidRPr="00FE3E73">
        <w:rPr>
          <w:rFonts w:ascii="Times New Roman" w:hAnsi="Times New Roman" w:cs="Times New Roman"/>
          <w:b/>
          <w:sz w:val="24"/>
          <w:szCs w:val="24"/>
        </w:rPr>
        <w:t>100 609 eurot</w:t>
      </w:r>
      <w:r>
        <w:rPr>
          <w:rFonts w:ascii="Times New Roman" w:hAnsi="Times New Roman" w:cs="Times New Roman"/>
          <w:sz w:val="24"/>
          <w:szCs w:val="24"/>
        </w:rPr>
        <w:t>.</w:t>
      </w:r>
    </w:p>
    <w:p w:rsidR="00A92E27" w:rsidRDefault="00A92E27" w:rsidP="002642F6">
      <w:pPr>
        <w:tabs>
          <w:tab w:val="left" w:pos="1020"/>
        </w:tabs>
        <w:jc w:val="both"/>
        <w:rPr>
          <w:rFonts w:ascii="Times New Roman" w:hAnsi="Times New Roman" w:cs="Times New Roman"/>
          <w:sz w:val="24"/>
          <w:szCs w:val="24"/>
        </w:rPr>
      </w:pPr>
      <w:r>
        <w:rPr>
          <w:rFonts w:ascii="Times New Roman" w:hAnsi="Times New Roman" w:cs="Times New Roman"/>
          <w:sz w:val="24"/>
          <w:szCs w:val="24"/>
        </w:rPr>
        <w:t>Laenugraafikute alusel oli see summa 50 000 suurem (150 609 eurot), kuid eelarve tasakaalu seisukohalt on mõistlik laenude tagasimakse graafikud üle vaadata ja kaaluda  laenulepingute muutmist (laenude refinantseerimist).</w:t>
      </w:r>
    </w:p>
    <w:p w:rsidR="00A92E27" w:rsidRDefault="00A92E27" w:rsidP="002642F6">
      <w:pPr>
        <w:tabs>
          <w:tab w:val="left" w:pos="1020"/>
        </w:tabs>
        <w:jc w:val="both"/>
        <w:rPr>
          <w:rFonts w:ascii="Times New Roman" w:hAnsi="Times New Roman" w:cs="Times New Roman"/>
          <w:sz w:val="24"/>
          <w:szCs w:val="24"/>
        </w:rPr>
      </w:pPr>
      <w:r>
        <w:rPr>
          <w:rFonts w:ascii="Times New Roman" w:hAnsi="Times New Roman" w:cs="Times New Roman"/>
          <w:sz w:val="24"/>
          <w:szCs w:val="24"/>
        </w:rPr>
        <w:t>Laenukoormus sisuga 31.12.2017.a. eelnevate valdade lõikes on järgmine:</w:t>
      </w:r>
    </w:p>
    <w:p w:rsidR="00A92E27" w:rsidRDefault="00A92E27" w:rsidP="002642F6">
      <w:pPr>
        <w:tabs>
          <w:tab w:val="left" w:pos="1020"/>
        </w:tabs>
        <w:jc w:val="both"/>
        <w:rPr>
          <w:rFonts w:ascii="Times New Roman" w:hAnsi="Times New Roman" w:cs="Times New Roman"/>
          <w:sz w:val="24"/>
          <w:szCs w:val="24"/>
        </w:rPr>
      </w:pPr>
      <w:r>
        <w:rPr>
          <w:rFonts w:ascii="Times New Roman" w:hAnsi="Times New Roman" w:cs="Times New Roman"/>
          <w:sz w:val="24"/>
          <w:szCs w:val="24"/>
        </w:rPr>
        <w:t>Tõrva</w:t>
      </w:r>
      <w:r w:rsidR="00404D35">
        <w:rPr>
          <w:rFonts w:ascii="Times New Roman" w:hAnsi="Times New Roman" w:cs="Times New Roman"/>
          <w:sz w:val="24"/>
          <w:szCs w:val="24"/>
        </w:rPr>
        <w:t xml:space="preserve">  </w:t>
      </w:r>
      <w:r w:rsidR="00404D35">
        <w:rPr>
          <w:rFonts w:ascii="Times New Roman" w:hAnsi="Times New Roman" w:cs="Times New Roman"/>
          <w:sz w:val="24"/>
          <w:szCs w:val="24"/>
        </w:rPr>
        <w:tab/>
      </w:r>
      <w:r w:rsidR="00404D35">
        <w:rPr>
          <w:rFonts w:ascii="Times New Roman" w:hAnsi="Times New Roman" w:cs="Times New Roman"/>
          <w:sz w:val="24"/>
          <w:szCs w:val="24"/>
        </w:rPr>
        <w:tab/>
        <w:t>2 264 376  (laenukoormus kui kogu laen on ära võetud)</w:t>
      </w:r>
    </w:p>
    <w:p w:rsidR="00A92E27" w:rsidRDefault="00A92E27" w:rsidP="002642F6">
      <w:pPr>
        <w:tabs>
          <w:tab w:val="left" w:pos="1020"/>
        </w:tabs>
        <w:jc w:val="both"/>
        <w:rPr>
          <w:rFonts w:ascii="Times New Roman" w:hAnsi="Times New Roman" w:cs="Times New Roman"/>
          <w:sz w:val="24"/>
          <w:szCs w:val="24"/>
        </w:rPr>
      </w:pPr>
      <w:r>
        <w:rPr>
          <w:rFonts w:ascii="Times New Roman" w:hAnsi="Times New Roman" w:cs="Times New Roman"/>
          <w:sz w:val="24"/>
          <w:szCs w:val="24"/>
        </w:rPr>
        <w:t>Helme</w:t>
      </w:r>
      <w:r w:rsidR="00404D35">
        <w:rPr>
          <w:rFonts w:ascii="Times New Roman" w:hAnsi="Times New Roman" w:cs="Times New Roman"/>
          <w:sz w:val="24"/>
          <w:szCs w:val="24"/>
        </w:rPr>
        <w:t xml:space="preserve">    </w:t>
      </w:r>
      <w:r w:rsidR="00404D35">
        <w:rPr>
          <w:rFonts w:ascii="Times New Roman" w:hAnsi="Times New Roman" w:cs="Times New Roman"/>
          <w:sz w:val="24"/>
          <w:szCs w:val="24"/>
        </w:rPr>
        <w:tab/>
      </w:r>
      <w:r w:rsidR="00404D35">
        <w:rPr>
          <w:rFonts w:ascii="Times New Roman" w:hAnsi="Times New Roman" w:cs="Times New Roman"/>
          <w:sz w:val="24"/>
          <w:szCs w:val="24"/>
        </w:rPr>
        <w:tab/>
        <w:t xml:space="preserve">   779 658</w:t>
      </w:r>
    </w:p>
    <w:p w:rsidR="00A92E27" w:rsidRDefault="00A92E27" w:rsidP="002642F6">
      <w:pPr>
        <w:tabs>
          <w:tab w:val="left" w:pos="1020"/>
        </w:tabs>
        <w:jc w:val="both"/>
        <w:rPr>
          <w:rFonts w:ascii="Times New Roman" w:hAnsi="Times New Roman" w:cs="Times New Roman"/>
          <w:sz w:val="24"/>
          <w:szCs w:val="24"/>
        </w:rPr>
      </w:pPr>
      <w:r>
        <w:rPr>
          <w:rFonts w:ascii="Times New Roman" w:hAnsi="Times New Roman" w:cs="Times New Roman"/>
          <w:sz w:val="24"/>
          <w:szCs w:val="24"/>
        </w:rPr>
        <w:t>Hummuli</w:t>
      </w:r>
      <w:r w:rsidR="0043299C">
        <w:rPr>
          <w:rFonts w:ascii="Times New Roman" w:hAnsi="Times New Roman" w:cs="Times New Roman"/>
          <w:sz w:val="24"/>
          <w:szCs w:val="24"/>
        </w:rPr>
        <w:t xml:space="preserve">   </w:t>
      </w:r>
      <w:r w:rsidR="00404D35">
        <w:rPr>
          <w:rFonts w:ascii="Times New Roman" w:hAnsi="Times New Roman" w:cs="Times New Roman"/>
          <w:sz w:val="24"/>
          <w:szCs w:val="24"/>
        </w:rPr>
        <w:t xml:space="preserve">        </w:t>
      </w:r>
      <w:r w:rsidR="0043299C">
        <w:rPr>
          <w:rFonts w:ascii="Times New Roman" w:hAnsi="Times New Roman" w:cs="Times New Roman"/>
          <w:sz w:val="24"/>
          <w:szCs w:val="24"/>
        </w:rPr>
        <w:t>181 949</w:t>
      </w:r>
    </w:p>
    <w:p w:rsidR="00A92E27" w:rsidRDefault="00A92E27" w:rsidP="002642F6">
      <w:pPr>
        <w:tabs>
          <w:tab w:val="left" w:pos="1020"/>
        </w:tabs>
        <w:jc w:val="both"/>
        <w:rPr>
          <w:rFonts w:ascii="Times New Roman" w:hAnsi="Times New Roman" w:cs="Times New Roman"/>
          <w:sz w:val="24"/>
          <w:szCs w:val="24"/>
        </w:rPr>
      </w:pPr>
      <w:r>
        <w:rPr>
          <w:rFonts w:ascii="Times New Roman" w:hAnsi="Times New Roman" w:cs="Times New Roman"/>
          <w:sz w:val="24"/>
          <w:szCs w:val="24"/>
        </w:rPr>
        <w:t>Põdrala</w:t>
      </w:r>
      <w:r w:rsidR="00404D35">
        <w:rPr>
          <w:rFonts w:ascii="Times New Roman" w:hAnsi="Times New Roman" w:cs="Times New Roman"/>
          <w:sz w:val="24"/>
          <w:szCs w:val="24"/>
        </w:rPr>
        <w:tab/>
      </w:r>
      <w:r w:rsidR="0043299C">
        <w:rPr>
          <w:rFonts w:ascii="Times New Roman" w:hAnsi="Times New Roman" w:cs="Times New Roman"/>
          <w:sz w:val="24"/>
          <w:szCs w:val="24"/>
        </w:rPr>
        <w:t xml:space="preserve"> </w:t>
      </w:r>
      <w:r w:rsidR="00404D35">
        <w:rPr>
          <w:rFonts w:ascii="Times New Roman" w:hAnsi="Times New Roman" w:cs="Times New Roman"/>
          <w:sz w:val="24"/>
          <w:szCs w:val="24"/>
        </w:rPr>
        <w:t xml:space="preserve">       </w:t>
      </w:r>
      <w:r w:rsidR="0043299C">
        <w:rPr>
          <w:rFonts w:ascii="Times New Roman" w:hAnsi="Times New Roman" w:cs="Times New Roman"/>
          <w:sz w:val="24"/>
          <w:szCs w:val="24"/>
        </w:rPr>
        <w:t xml:space="preserve">  180</w:t>
      </w:r>
      <w:r w:rsidR="00404D35">
        <w:rPr>
          <w:rFonts w:ascii="Times New Roman" w:hAnsi="Times New Roman" w:cs="Times New Roman"/>
          <w:sz w:val="24"/>
          <w:szCs w:val="24"/>
        </w:rPr>
        <w:t> </w:t>
      </w:r>
      <w:r w:rsidR="0043299C">
        <w:rPr>
          <w:rFonts w:ascii="Times New Roman" w:hAnsi="Times New Roman" w:cs="Times New Roman"/>
          <w:sz w:val="24"/>
          <w:szCs w:val="24"/>
        </w:rPr>
        <w:t>169</w:t>
      </w:r>
      <w:r w:rsidR="00404D35">
        <w:rPr>
          <w:rFonts w:ascii="Times New Roman" w:hAnsi="Times New Roman" w:cs="Times New Roman"/>
          <w:sz w:val="24"/>
          <w:szCs w:val="24"/>
        </w:rPr>
        <w:t>.</w:t>
      </w:r>
      <w:r w:rsidR="0043299C">
        <w:rPr>
          <w:rFonts w:ascii="Times New Roman" w:hAnsi="Times New Roman" w:cs="Times New Roman"/>
          <w:sz w:val="24"/>
          <w:szCs w:val="24"/>
        </w:rPr>
        <w:t xml:space="preserve"> </w:t>
      </w:r>
    </w:p>
    <w:p w:rsidR="000248A6" w:rsidRDefault="00EC7315" w:rsidP="002642F6">
      <w:pPr>
        <w:tabs>
          <w:tab w:val="left" w:pos="1020"/>
        </w:tabs>
        <w:jc w:val="both"/>
        <w:rPr>
          <w:rFonts w:ascii="Times New Roman" w:hAnsi="Times New Roman" w:cs="Times New Roman"/>
          <w:sz w:val="24"/>
          <w:szCs w:val="24"/>
        </w:rPr>
      </w:pPr>
      <w:r>
        <w:rPr>
          <w:noProof/>
          <w:lang w:eastAsia="et-EE"/>
        </w:rPr>
        <w:drawing>
          <wp:inline distT="0" distB="0" distL="0" distR="0" wp14:anchorId="794B3135" wp14:editId="2EBF0D45">
            <wp:extent cx="5760720" cy="3268251"/>
            <wp:effectExtent l="0" t="0" r="11430" b="889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248A6" w:rsidRDefault="000248A6" w:rsidP="002642F6">
      <w:pPr>
        <w:tabs>
          <w:tab w:val="left" w:pos="1020"/>
        </w:tabs>
        <w:jc w:val="both"/>
        <w:rPr>
          <w:rFonts w:ascii="Times New Roman" w:hAnsi="Times New Roman" w:cs="Times New Roman"/>
          <w:sz w:val="24"/>
          <w:szCs w:val="24"/>
        </w:rPr>
      </w:pPr>
    </w:p>
    <w:p w:rsidR="0028005A" w:rsidRPr="0042349C" w:rsidRDefault="0042349C" w:rsidP="002642F6">
      <w:pPr>
        <w:tabs>
          <w:tab w:val="left" w:pos="1020"/>
        </w:tabs>
        <w:jc w:val="both"/>
        <w:rPr>
          <w:rFonts w:ascii="Times New Roman" w:hAnsi="Times New Roman" w:cs="Times New Roman"/>
          <w:b/>
          <w:sz w:val="24"/>
          <w:szCs w:val="24"/>
        </w:rPr>
      </w:pPr>
      <w:r w:rsidRPr="0042349C">
        <w:rPr>
          <w:rFonts w:ascii="Times New Roman" w:hAnsi="Times New Roman" w:cs="Times New Roman"/>
          <w:b/>
          <w:sz w:val="24"/>
          <w:szCs w:val="24"/>
        </w:rPr>
        <w:t>LIKVIIDSED VARAD</w:t>
      </w:r>
    </w:p>
    <w:p w:rsidR="0042349C" w:rsidRDefault="0042349C" w:rsidP="002642F6">
      <w:pPr>
        <w:tabs>
          <w:tab w:val="left" w:pos="1020"/>
        </w:tabs>
        <w:jc w:val="both"/>
        <w:rPr>
          <w:rFonts w:ascii="Times New Roman" w:hAnsi="Times New Roman" w:cs="Times New Roman"/>
          <w:sz w:val="24"/>
          <w:szCs w:val="24"/>
        </w:rPr>
      </w:pPr>
      <w:r>
        <w:rPr>
          <w:rFonts w:ascii="Times New Roman" w:hAnsi="Times New Roman" w:cs="Times New Roman"/>
          <w:sz w:val="24"/>
          <w:szCs w:val="24"/>
        </w:rPr>
        <w:t>2018.a. eelarve projektis on prognoositud kassajääki ca 300 tuhat eurot, mis on suunatud investeerimistegevuse katteks. Täpsemad andmed esitab vallavalitsus eelarve teiseks lugemiseks.</w:t>
      </w:r>
    </w:p>
    <w:sectPr w:rsidR="004234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C50342"/>
    <w:multiLevelType w:val="hybridMultilevel"/>
    <w:tmpl w:val="E5D47360"/>
    <w:lvl w:ilvl="0" w:tplc="2724FA24">
      <w:start w:val="2018"/>
      <w:numFmt w:val="bullet"/>
      <w:lvlText w:val=""/>
      <w:lvlJc w:val="left"/>
      <w:pPr>
        <w:ind w:left="720" w:hanging="360"/>
      </w:pPr>
      <w:rPr>
        <w:rFonts w:ascii="Symbol" w:eastAsiaTheme="minorHAnsi"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2F6"/>
    <w:rsid w:val="000013DB"/>
    <w:rsid w:val="00006DDF"/>
    <w:rsid w:val="00010C22"/>
    <w:rsid w:val="0001206D"/>
    <w:rsid w:val="00015B93"/>
    <w:rsid w:val="000248A6"/>
    <w:rsid w:val="000255FC"/>
    <w:rsid w:val="0002623E"/>
    <w:rsid w:val="00026DD0"/>
    <w:rsid w:val="00030E6F"/>
    <w:rsid w:val="00031873"/>
    <w:rsid w:val="00033855"/>
    <w:rsid w:val="0003502E"/>
    <w:rsid w:val="00036C2A"/>
    <w:rsid w:val="000454F8"/>
    <w:rsid w:val="00050396"/>
    <w:rsid w:val="0005043B"/>
    <w:rsid w:val="00050CBA"/>
    <w:rsid w:val="00055137"/>
    <w:rsid w:val="00056E0B"/>
    <w:rsid w:val="00060C7D"/>
    <w:rsid w:val="00060F83"/>
    <w:rsid w:val="000638E5"/>
    <w:rsid w:val="00064531"/>
    <w:rsid w:val="000657DB"/>
    <w:rsid w:val="000733CE"/>
    <w:rsid w:val="00074FB9"/>
    <w:rsid w:val="00077297"/>
    <w:rsid w:val="00080659"/>
    <w:rsid w:val="00080E28"/>
    <w:rsid w:val="00081CDB"/>
    <w:rsid w:val="00083A35"/>
    <w:rsid w:val="00086717"/>
    <w:rsid w:val="00095B63"/>
    <w:rsid w:val="000A168E"/>
    <w:rsid w:val="000A2E75"/>
    <w:rsid w:val="000A4CC6"/>
    <w:rsid w:val="000A650F"/>
    <w:rsid w:val="000A7B0E"/>
    <w:rsid w:val="000B0402"/>
    <w:rsid w:val="000B0BAB"/>
    <w:rsid w:val="000B1C4F"/>
    <w:rsid w:val="000B2C8B"/>
    <w:rsid w:val="000B4E15"/>
    <w:rsid w:val="000B57AF"/>
    <w:rsid w:val="000C1606"/>
    <w:rsid w:val="000C4192"/>
    <w:rsid w:val="000C4433"/>
    <w:rsid w:val="000C5B79"/>
    <w:rsid w:val="000C6B2E"/>
    <w:rsid w:val="000D09E3"/>
    <w:rsid w:val="000D131B"/>
    <w:rsid w:val="000D3EE0"/>
    <w:rsid w:val="000E1925"/>
    <w:rsid w:val="000F1679"/>
    <w:rsid w:val="001010DF"/>
    <w:rsid w:val="00101DFE"/>
    <w:rsid w:val="00103778"/>
    <w:rsid w:val="0010468E"/>
    <w:rsid w:val="001112B2"/>
    <w:rsid w:val="00120500"/>
    <w:rsid w:val="0012135D"/>
    <w:rsid w:val="0012619B"/>
    <w:rsid w:val="00130548"/>
    <w:rsid w:val="00130729"/>
    <w:rsid w:val="00132520"/>
    <w:rsid w:val="00132DE2"/>
    <w:rsid w:val="001423EC"/>
    <w:rsid w:val="00151362"/>
    <w:rsid w:val="00155886"/>
    <w:rsid w:val="00160566"/>
    <w:rsid w:val="00164A07"/>
    <w:rsid w:val="00166A6F"/>
    <w:rsid w:val="00166EBD"/>
    <w:rsid w:val="00171E21"/>
    <w:rsid w:val="00180089"/>
    <w:rsid w:val="001840BD"/>
    <w:rsid w:val="0018799A"/>
    <w:rsid w:val="0019248C"/>
    <w:rsid w:val="001A5173"/>
    <w:rsid w:val="001B01B7"/>
    <w:rsid w:val="001B2A4D"/>
    <w:rsid w:val="001B76EC"/>
    <w:rsid w:val="001C2B26"/>
    <w:rsid w:val="001F44E9"/>
    <w:rsid w:val="001F4F98"/>
    <w:rsid w:val="001F6FC4"/>
    <w:rsid w:val="00205260"/>
    <w:rsid w:val="002133DE"/>
    <w:rsid w:val="00214E95"/>
    <w:rsid w:val="002152DD"/>
    <w:rsid w:val="002164EF"/>
    <w:rsid w:val="00221EFD"/>
    <w:rsid w:val="00224855"/>
    <w:rsid w:val="0022721F"/>
    <w:rsid w:val="00227F65"/>
    <w:rsid w:val="002301AE"/>
    <w:rsid w:val="00232BF8"/>
    <w:rsid w:val="002333F7"/>
    <w:rsid w:val="002358F0"/>
    <w:rsid w:val="00236C96"/>
    <w:rsid w:val="00242A32"/>
    <w:rsid w:val="00242ABF"/>
    <w:rsid w:val="0024441B"/>
    <w:rsid w:val="002522E6"/>
    <w:rsid w:val="002543F3"/>
    <w:rsid w:val="00260124"/>
    <w:rsid w:val="002642F6"/>
    <w:rsid w:val="0026584B"/>
    <w:rsid w:val="00266ADC"/>
    <w:rsid w:val="00270E49"/>
    <w:rsid w:val="00272015"/>
    <w:rsid w:val="00274C50"/>
    <w:rsid w:val="002750F3"/>
    <w:rsid w:val="0028005A"/>
    <w:rsid w:val="00281BB2"/>
    <w:rsid w:val="00281F54"/>
    <w:rsid w:val="00286470"/>
    <w:rsid w:val="00286D4D"/>
    <w:rsid w:val="002A1907"/>
    <w:rsid w:val="002B00F8"/>
    <w:rsid w:val="002B01DF"/>
    <w:rsid w:val="002B0A4E"/>
    <w:rsid w:val="002B21C9"/>
    <w:rsid w:val="002B2F2E"/>
    <w:rsid w:val="002B6604"/>
    <w:rsid w:val="002B6A85"/>
    <w:rsid w:val="002C0F3F"/>
    <w:rsid w:val="002C1C54"/>
    <w:rsid w:val="002C2AA9"/>
    <w:rsid w:val="002C2CEE"/>
    <w:rsid w:val="002C56B7"/>
    <w:rsid w:val="002D4A8F"/>
    <w:rsid w:val="002D5458"/>
    <w:rsid w:val="002E0B9A"/>
    <w:rsid w:val="002E7352"/>
    <w:rsid w:val="002E78D7"/>
    <w:rsid w:val="002F3DC8"/>
    <w:rsid w:val="002F4312"/>
    <w:rsid w:val="002F4ACA"/>
    <w:rsid w:val="002F6B99"/>
    <w:rsid w:val="002F7128"/>
    <w:rsid w:val="0030186E"/>
    <w:rsid w:val="00303EEA"/>
    <w:rsid w:val="00312401"/>
    <w:rsid w:val="003156E3"/>
    <w:rsid w:val="003176E0"/>
    <w:rsid w:val="00322C79"/>
    <w:rsid w:val="00323334"/>
    <w:rsid w:val="00324FF2"/>
    <w:rsid w:val="00325CE1"/>
    <w:rsid w:val="00326B8D"/>
    <w:rsid w:val="00327F03"/>
    <w:rsid w:val="00330ECD"/>
    <w:rsid w:val="00331474"/>
    <w:rsid w:val="00335CB5"/>
    <w:rsid w:val="003403A3"/>
    <w:rsid w:val="00345767"/>
    <w:rsid w:val="0036660F"/>
    <w:rsid w:val="00366EA7"/>
    <w:rsid w:val="003766F4"/>
    <w:rsid w:val="00377E98"/>
    <w:rsid w:val="003819B3"/>
    <w:rsid w:val="00386A98"/>
    <w:rsid w:val="00386EF1"/>
    <w:rsid w:val="00387D05"/>
    <w:rsid w:val="00391973"/>
    <w:rsid w:val="003A07F1"/>
    <w:rsid w:val="003A4D59"/>
    <w:rsid w:val="003B20A2"/>
    <w:rsid w:val="003B5D19"/>
    <w:rsid w:val="003C1C66"/>
    <w:rsid w:val="003C27DF"/>
    <w:rsid w:val="003C4EF9"/>
    <w:rsid w:val="003D11F4"/>
    <w:rsid w:val="003D2B3A"/>
    <w:rsid w:val="003E0B85"/>
    <w:rsid w:val="003E12B8"/>
    <w:rsid w:val="003E474F"/>
    <w:rsid w:val="003F64D6"/>
    <w:rsid w:val="00404D35"/>
    <w:rsid w:val="004064EC"/>
    <w:rsid w:val="004107EF"/>
    <w:rsid w:val="00411DA4"/>
    <w:rsid w:val="004123B2"/>
    <w:rsid w:val="00412C4F"/>
    <w:rsid w:val="00413E25"/>
    <w:rsid w:val="00414D28"/>
    <w:rsid w:val="0042349C"/>
    <w:rsid w:val="00423EC4"/>
    <w:rsid w:val="004248B2"/>
    <w:rsid w:val="004300B9"/>
    <w:rsid w:val="00432031"/>
    <w:rsid w:val="0043299C"/>
    <w:rsid w:val="00432FD4"/>
    <w:rsid w:val="00433CCD"/>
    <w:rsid w:val="004364D2"/>
    <w:rsid w:val="00437B17"/>
    <w:rsid w:val="00441CBE"/>
    <w:rsid w:val="0044278D"/>
    <w:rsid w:val="00444598"/>
    <w:rsid w:val="004523F0"/>
    <w:rsid w:val="0045394B"/>
    <w:rsid w:val="00454304"/>
    <w:rsid w:val="00455A61"/>
    <w:rsid w:val="00456273"/>
    <w:rsid w:val="00456D30"/>
    <w:rsid w:val="00457D85"/>
    <w:rsid w:val="00460E70"/>
    <w:rsid w:val="00461DFD"/>
    <w:rsid w:val="0046420F"/>
    <w:rsid w:val="00467119"/>
    <w:rsid w:val="0046716D"/>
    <w:rsid w:val="00467621"/>
    <w:rsid w:val="00467CC2"/>
    <w:rsid w:val="0048172B"/>
    <w:rsid w:val="0049464C"/>
    <w:rsid w:val="00495D21"/>
    <w:rsid w:val="004A04A8"/>
    <w:rsid w:val="004A0592"/>
    <w:rsid w:val="004A4113"/>
    <w:rsid w:val="004B53C2"/>
    <w:rsid w:val="004C227C"/>
    <w:rsid w:val="004C3899"/>
    <w:rsid w:val="004D3CCB"/>
    <w:rsid w:val="004D42D2"/>
    <w:rsid w:val="004D79E3"/>
    <w:rsid w:val="004D7A63"/>
    <w:rsid w:val="004E0115"/>
    <w:rsid w:val="004E6578"/>
    <w:rsid w:val="004E7238"/>
    <w:rsid w:val="004F2779"/>
    <w:rsid w:val="00506B6A"/>
    <w:rsid w:val="00511E86"/>
    <w:rsid w:val="00511EE4"/>
    <w:rsid w:val="0051686C"/>
    <w:rsid w:val="00517BFE"/>
    <w:rsid w:val="00520464"/>
    <w:rsid w:val="005252B8"/>
    <w:rsid w:val="0052641B"/>
    <w:rsid w:val="00527CA5"/>
    <w:rsid w:val="00533841"/>
    <w:rsid w:val="00534C70"/>
    <w:rsid w:val="005400D4"/>
    <w:rsid w:val="00542794"/>
    <w:rsid w:val="0054365C"/>
    <w:rsid w:val="00547AAD"/>
    <w:rsid w:val="005523D8"/>
    <w:rsid w:val="00563AF8"/>
    <w:rsid w:val="00564E95"/>
    <w:rsid w:val="00567807"/>
    <w:rsid w:val="00574AAA"/>
    <w:rsid w:val="00576FB5"/>
    <w:rsid w:val="005844C4"/>
    <w:rsid w:val="00584F92"/>
    <w:rsid w:val="00585CCD"/>
    <w:rsid w:val="005866AA"/>
    <w:rsid w:val="005A4AC8"/>
    <w:rsid w:val="005A5032"/>
    <w:rsid w:val="005A6EE5"/>
    <w:rsid w:val="005B23CB"/>
    <w:rsid w:val="005B671D"/>
    <w:rsid w:val="005C034E"/>
    <w:rsid w:val="005C66BB"/>
    <w:rsid w:val="005C796C"/>
    <w:rsid w:val="005D4374"/>
    <w:rsid w:val="005D615E"/>
    <w:rsid w:val="005E0BB4"/>
    <w:rsid w:val="005F002D"/>
    <w:rsid w:val="006102F2"/>
    <w:rsid w:val="00614F9E"/>
    <w:rsid w:val="00615912"/>
    <w:rsid w:val="00621B1D"/>
    <w:rsid w:val="00624C35"/>
    <w:rsid w:val="006250E0"/>
    <w:rsid w:val="00625CF9"/>
    <w:rsid w:val="0063603B"/>
    <w:rsid w:val="00637E89"/>
    <w:rsid w:val="00643337"/>
    <w:rsid w:val="00646895"/>
    <w:rsid w:val="00652DAE"/>
    <w:rsid w:val="00654E17"/>
    <w:rsid w:val="00657D50"/>
    <w:rsid w:val="0066397E"/>
    <w:rsid w:val="00664370"/>
    <w:rsid w:val="00664838"/>
    <w:rsid w:val="00670E7A"/>
    <w:rsid w:val="00671127"/>
    <w:rsid w:val="00680D0C"/>
    <w:rsid w:val="00685CC5"/>
    <w:rsid w:val="0068769B"/>
    <w:rsid w:val="00693A06"/>
    <w:rsid w:val="00694523"/>
    <w:rsid w:val="006954D3"/>
    <w:rsid w:val="006962F9"/>
    <w:rsid w:val="00697B29"/>
    <w:rsid w:val="006A7249"/>
    <w:rsid w:val="006A7DFF"/>
    <w:rsid w:val="006B01AB"/>
    <w:rsid w:val="006B0BA7"/>
    <w:rsid w:val="006B577F"/>
    <w:rsid w:val="006B78D0"/>
    <w:rsid w:val="006C0EF2"/>
    <w:rsid w:val="006C29AE"/>
    <w:rsid w:val="006C4168"/>
    <w:rsid w:val="006D0105"/>
    <w:rsid w:val="006D2614"/>
    <w:rsid w:val="006D4088"/>
    <w:rsid w:val="006D5FF3"/>
    <w:rsid w:val="006D617E"/>
    <w:rsid w:val="006D61C3"/>
    <w:rsid w:val="006E29A7"/>
    <w:rsid w:val="006E3C73"/>
    <w:rsid w:val="006E412C"/>
    <w:rsid w:val="006F14FF"/>
    <w:rsid w:val="006F2B39"/>
    <w:rsid w:val="006F356F"/>
    <w:rsid w:val="006F6AA7"/>
    <w:rsid w:val="006F6FA0"/>
    <w:rsid w:val="007024AA"/>
    <w:rsid w:val="007031E0"/>
    <w:rsid w:val="00710D2E"/>
    <w:rsid w:val="00711701"/>
    <w:rsid w:val="0071421A"/>
    <w:rsid w:val="007144B3"/>
    <w:rsid w:val="00716BEE"/>
    <w:rsid w:val="00723670"/>
    <w:rsid w:val="007246BA"/>
    <w:rsid w:val="00724FAC"/>
    <w:rsid w:val="00730AE1"/>
    <w:rsid w:val="00733FA8"/>
    <w:rsid w:val="007368A7"/>
    <w:rsid w:val="007375F8"/>
    <w:rsid w:val="00755B10"/>
    <w:rsid w:val="007601EF"/>
    <w:rsid w:val="00760AB9"/>
    <w:rsid w:val="00763E76"/>
    <w:rsid w:val="007647E4"/>
    <w:rsid w:val="007649A3"/>
    <w:rsid w:val="00770525"/>
    <w:rsid w:val="00771841"/>
    <w:rsid w:val="00782A55"/>
    <w:rsid w:val="007836DB"/>
    <w:rsid w:val="00786D98"/>
    <w:rsid w:val="007928F8"/>
    <w:rsid w:val="007A3C29"/>
    <w:rsid w:val="007A6D81"/>
    <w:rsid w:val="007A6F31"/>
    <w:rsid w:val="007B285B"/>
    <w:rsid w:val="007B490D"/>
    <w:rsid w:val="007B4AEF"/>
    <w:rsid w:val="007B64F6"/>
    <w:rsid w:val="007C1393"/>
    <w:rsid w:val="007C53BA"/>
    <w:rsid w:val="007C6CE7"/>
    <w:rsid w:val="007D547A"/>
    <w:rsid w:val="007D574A"/>
    <w:rsid w:val="007E053E"/>
    <w:rsid w:val="007F6974"/>
    <w:rsid w:val="007F6D42"/>
    <w:rsid w:val="00801102"/>
    <w:rsid w:val="008033BE"/>
    <w:rsid w:val="00806204"/>
    <w:rsid w:val="00806BED"/>
    <w:rsid w:val="00812F13"/>
    <w:rsid w:val="00814AE5"/>
    <w:rsid w:val="00817F7E"/>
    <w:rsid w:val="00823161"/>
    <w:rsid w:val="00826690"/>
    <w:rsid w:val="00827967"/>
    <w:rsid w:val="00833083"/>
    <w:rsid w:val="0083784F"/>
    <w:rsid w:val="0084570A"/>
    <w:rsid w:val="00845B17"/>
    <w:rsid w:val="0084718D"/>
    <w:rsid w:val="00862281"/>
    <w:rsid w:val="008751BB"/>
    <w:rsid w:val="00884929"/>
    <w:rsid w:val="00884D01"/>
    <w:rsid w:val="0089052D"/>
    <w:rsid w:val="00890959"/>
    <w:rsid w:val="00896224"/>
    <w:rsid w:val="008A37EA"/>
    <w:rsid w:val="008A4DC1"/>
    <w:rsid w:val="008B092E"/>
    <w:rsid w:val="008B195A"/>
    <w:rsid w:val="008B59D1"/>
    <w:rsid w:val="008B6A5E"/>
    <w:rsid w:val="008B76B0"/>
    <w:rsid w:val="008B7A5B"/>
    <w:rsid w:val="008B7E0D"/>
    <w:rsid w:val="008C08C2"/>
    <w:rsid w:val="008C0B0D"/>
    <w:rsid w:val="008C26A9"/>
    <w:rsid w:val="008C4F8D"/>
    <w:rsid w:val="008C5729"/>
    <w:rsid w:val="008C69F7"/>
    <w:rsid w:val="008D7025"/>
    <w:rsid w:val="008E7A0E"/>
    <w:rsid w:val="008F0B53"/>
    <w:rsid w:val="008F2645"/>
    <w:rsid w:val="008F63DB"/>
    <w:rsid w:val="008F7FBD"/>
    <w:rsid w:val="0090174A"/>
    <w:rsid w:val="00901791"/>
    <w:rsid w:val="00901EEA"/>
    <w:rsid w:val="00902058"/>
    <w:rsid w:val="00902768"/>
    <w:rsid w:val="0090442E"/>
    <w:rsid w:val="00905282"/>
    <w:rsid w:val="00905CA4"/>
    <w:rsid w:val="009106D4"/>
    <w:rsid w:val="00914010"/>
    <w:rsid w:val="00916C5C"/>
    <w:rsid w:val="00930F49"/>
    <w:rsid w:val="00942FCE"/>
    <w:rsid w:val="00943C4E"/>
    <w:rsid w:val="00952BF1"/>
    <w:rsid w:val="00965E29"/>
    <w:rsid w:val="009775E7"/>
    <w:rsid w:val="0098288D"/>
    <w:rsid w:val="00982922"/>
    <w:rsid w:val="009848B1"/>
    <w:rsid w:val="0098579F"/>
    <w:rsid w:val="009860C4"/>
    <w:rsid w:val="009878F7"/>
    <w:rsid w:val="0099072E"/>
    <w:rsid w:val="00991B50"/>
    <w:rsid w:val="00996C3E"/>
    <w:rsid w:val="009A03E9"/>
    <w:rsid w:val="009A146E"/>
    <w:rsid w:val="009A4E7E"/>
    <w:rsid w:val="009A6607"/>
    <w:rsid w:val="009A6B33"/>
    <w:rsid w:val="009B02E1"/>
    <w:rsid w:val="009B1550"/>
    <w:rsid w:val="009B248A"/>
    <w:rsid w:val="009B2D5B"/>
    <w:rsid w:val="009B4373"/>
    <w:rsid w:val="009B5D46"/>
    <w:rsid w:val="009C29C4"/>
    <w:rsid w:val="009D406C"/>
    <w:rsid w:val="009E0629"/>
    <w:rsid w:val="009E4C41"/>
    <w:rsid w:val="009E524C"/>
    <w:rsid w:val="009E5380"/>
    <w:rsid w:val="009E5D20"/>
    <w:rsid w:val="009E7AF6"/>
    <w:rsid w:val="009F54BD"/>
    <w:rsid w:val="00A01FE6"/>
    <w:rsid w:val="00A0404D"/>
    <w:rsid w:val="00A06D3D"/>
    <w:rsid w:val="00A07303"/>
    <w:rsid w:val="00A1445F"/>
    <w:rsid w:val="00A17C64"/>
    <w:rsid w:val="00A200CE"/>
    <w:rsid w:val="00A21293"/>
    <w:rsid w:val="00A222B9"/>
    <w:rsid w:val="00A26848"/>
    <w:rsid w:val="00A271D1"/>
    <w:rsid w:val="00A32537"/>
    <w:rsid w:val="00A41039"/>
    <w:rsid w:val="00A43326"/>
    <w:rsid w:val="00A436F1"/>
    <w:rsid w:val="00A4416C"/>
    <w:rsid w:val="00A475F2"/>
    <w:rsid w:val="00A524E9"/>
    <w:rsid w:val="00A546CB"/>
    <w:rsid w:val="00A63183"/>
    <w:rsid w:val="00A65210"/>
    <w:rsid w:val="00A82659"/>
    <w:rsid w:val="00A8365F"/>
    <w:rsid w:val="00A84478"/>
    <w:rsid w:val="00A8708A"/>
    <w:rsid w:val="00A90256"/>
    <w:rsid w:val="00A92E27"/>
    <w:rsid w:val="00A950CA"/>
    <w:rsid w:val="00A95217"/>
    <w:rsid w:val="00A962EA"/>
    <w:rsid w:val="00A97689"/>
    <w:rsid w:val="00AA3F4C"/>
    <w:rsid w:val="00AB149C"/>
    <w:rsid w:val="00AB5268"/>
    <w:rsid w:val="00AB6AEA"/>
    <w:rsid w:val="00AD06B8"/>
    <w:rsid w:val="00AD5882"/>
    <w:rsid w:val="00AE3BEF"/>
    <w:rsid w:val="00AE649B"/>
    <w:rsid w:val="00AE677A"/>
    <w:rsid w:val="00AE741D"/>
    <w:rsid w:val="00AF3566"/>
    <w:rsid w:val="00AF3B89"/>
    <w:rsid w:val="00AF4544"/>
    <w:rsid w:val="00AF5178"/>
    <w:rsid w:val="00B017B9"/>
    <w:rsid w:val="00B04417"/>
    <w:rsid w:val="00B04640"/>
    <w:rsid w:val="00B04F80"/>
    <w:rsid w:val="00B06F78"/>
    <w:rsid w:val="00B1238E"/>
    <w:rsid w:val="00B149E7"/>
    <w:rsid w:val="00B20BDA"/>
    <w:rsid w:val="00B32057"/>
    <w:rsid w:val="00B339C5"/>
    <w:rsid w:val="00B40D41"/>
    <w:rsid w:val="00B41A06"/>
    <w:rsid w:val="00B51A52"/>
    <w:rsid w:val="00B55949"/>
    <w:rsid w:val="00B56570"/>
    <w:rsid w:val="00B606CD"/>
    <w:rsid w:val="00B618E4"/>
    <w:rsid w:val="00B652CC"/>
    <w:rsid w:val="00B71D0B"/>
    <w:rsid w:val="00B8059B"/>
    <w:rsid w:val="00B809F5"/>
    <w:rsid w:val="00B845F8"/>
    <w:rsid w:val="00B8629B"/>
    <w:rsid w:val="00B86B34"/>
    <w:rsid w:val="00B9105D"/>
    <w:rsid w:val="00B91D3A"/>
    <w:rsid w:val="00B92B12"/>
    <w:rsid w:val="00B96E76"/>
    <w:rsid w:val="00BA5469"/>
    <w:rsid w:val="00BA71A5"/>
    <w:rsid w:val="00BB61C8"/>
    <w:rsid w:val="00BB70F1"/>
    <w:rsid w:val="00BB7527"/>
    <w:rsid w:val="00BC0DEE"/>
    <w:rsid w:val="00BC42CD"/>
    <w:rsid w:val="00BD20B5"/>
    <w:rsid w:val="00BD28C0"/>
    <w:rsid w:val="00BD7067"/>
    <w:rsid w:val="00BE1035"/>
    <w:rsid w:val="00BE47E9"/>
    <w:rsid w:val="00BF18D9"/>
    <w:rsid w:val="00BF32A1"/>
    <w:rsid w:val="00C01984"/>
    <w:rsid w:val="00C02276"/>
    <w:rsid w:val="00C074E0"/>
    <w:rsid w:val="00C07F50"/>
    <w:rsid w:val="00C12B7C"/>
    <w:rsid w:val="00C14025"/>
    <w:rsid w:val="00C20D83"/>
    <w:rsid w:val="00C23699"/>
    <w:rsid w:val="00C273A9"/>
    <w:rsid w:val="00C303F9"/>
    <w:rsid w:val="00C31408"/>
    <w:rsid w:val="00C34D77"/>
    <w:rsid w:val="00C355CC"/>
    <w:rsid w:val="00C41652"/>
    <w:rsid w:val="00C41AC6"/>
    <w:rsid w:val="00C4269D"/>
    <w:rsid w:val="00C43876"/>
    <w:rsid w:val="00C447BB"/>
    <w:rsid w:val="00C45676"/>
    <w:rsid w:val="00C456E6"/>
    <w:rsid w:val="00C465D0"/>
    <w:rsid w:val="00C46A7B"/>
    <w:rsid w:val="00C6507C"/>
    <w:rsid w:val="00C67038"/>
    <w:rsid w:val="00C80D82"/>
    <w:rsid w:val="00C86518"/>
    <w:rsid w:val="00C96844"/>
    <w:rsid w:val="00C97DB2"/>
    <w:rsid w:val="00CA08E7"/>
    <w:rsid w:val="00CA1CA9"/>
    <w:rsid w:val="00CA272E"/>
    <w:rsid w:val="00CA44B7"/>
    <w:rsid w:val="00CA5DA1"/>
    <w:rsid w:val="00CA6769"/>
    <w:rsid w:val="00CB2C7B"/>
    <w:rsid w:val="00CB3047"/>
    <w:rsid w:val="00CB7E2E"/>
    <w:rsid w:val="00CC41C8"/>
    <w:rsid w:val="00CC53C7"/>
    <w:rsid w:val="00CD06A4"/>
    <w:rsid w:val="00CD1725"/>
    <w:rsid w:val="00CD24F9"/>
    <w:rsid w:val="00CD2FB1"/>
    <w:rsid w:val="00CD3B1B"/>
    <w:rsid w:val="00CE3E83"/>
    <w:rsid w:val="00CE6AA5"/>
    <w:rsid w:val="00CE716D"/>
    <w:rsid w:val="00CE7B65"/>
    <w:rsid w:val="00CE7C66"/>
    <w:rsid w:val="00CF2868"/>
    <w:rsid w:val="00CF5203"/>
    <w:rsid w:val="00CF58E6"/>
    <w:rsid w:val="00CF6E22"/>
    <w:rsid w:val="00D10163"/>
    <w:rsid w:val="00D12768"/>
    <w:rsid w:val="00D2591F"/>
    <w:rsid w:val="00D25926"/>
    <w:rsid w:val="00D270E3"/>
    <w:rsid w:val="00D32A1B"/>
    <w:rsid w:val="00D354ED"/>
    <w:rsid w:val="00D35749"/>
    <w:rsid w:val="00D47B8C"/>
    <w:rsid w:val="00D50AE4"/>
    <w:rsid w:val="00D53ED5"/>
    <w:rsid w:val="00D6315D"/>
    <w:rsid w:val="00D70054"/>
    <w:rsid w:val="00D717D2"/>
    <w:rsid w:val="00D74894"/>
    <w:rsid w:val="00D7790C"/>
    <w:rsid w:val="00D82541"/>
    <w:rsid w:val="00D83A03"/>
    <w:rsid w:val="00D84F5E"/>
    <w:rsid w:val="00D92166"/>
    <w:rsid w:val="00D95EE5"/>
    <w:rsid w:val="00D96262"/>
    <w:rsid w:val="00D9693D"/>
    <w:rsid w:val="00DA3050"/>
    <w:rsid w:val="00DA38D2"/>
    <w:rsid w:val="00DA4699"/>
    <w:rsid w:val="00DB017E"/>
    <w:rsid w:val="00DB2BDA"/>
    <w:rsid w:val="00DC0513"/>
    <w:rsid w:val="00DC067B"/>
    <w:rsid w:val="00DD42B6"/>
    <w:rsid w:val="00DE7770"/>
    <w:rsid w:val="00E030E8"/>
    <w:rsid w:val="00E066A8"/>
    <w:rsid w:val="00E1105F"/>
    <w:rsid w:val="00E13825"/>
    <w:rsid w:val="00E14E28"/>
    <w:rsid w:val="00E17E31"/>
    <w:rsid w:val="00E209F4"/>
    <w:rsid w:val="00E34995"/>
    <w:rsid w:val="00E379B4"/>
    <w:rsid w:val="00E407E1"/>
    <w:rsid w:val="00E40EB4"/>
    <w:rsid w:val="00E4160A"/>
    <w:rsid w:val="00E41939"/>
    <w:rsid w:val="00E42646"/>
    <w:rsid w:val="00E4657B"/>
    <w:rsid w:val="00E51F1A"/>
    <w:rsid w:val="00E5649F"/>
    <w:rsid w:val="00E67D98"/>
    <w:rsid w:val="00E722C2"/>
    <w:rsid w:val="00E731E5"/>
    <w:rsid w:val="00E8275E"/>
    <w:rsid w:val="00E82C80"/>
    <w:rsid w:val="00E8537B"/>
    <w:rsid w:val="00EA38CA"/>
    <w:rsid w:val="00EA5862"/>
    <w:rsid w:val="00EA5BA5"/>
    <w:rsid w:val="00EA5DF4"/>
    <w:rsid w:val="00EB2340"/>
    <w:rsid w:val="00EB23BD"/>
    <w:rsid w:val="00EB565F"/>
    <w:rsid w:val="00EB5F3E"/>
    <w:rsid w:val="00EC3A1C"/>
    <w:rsid w:val="00EC6BCD"/>
    <w:rsid w:val="00EC7315"/>
    <w:rsid w:val="00ED1193"/>
    <w:rsid w:val="00ED2995"/>
    <w:rsid w:val="00EE1D4E"/>
    <w:rsid w:val="00EE4BEC"/>
    <w:rsid w:val="00EE6CD3"/>
    <w:rsid w:val="00EF1CB2"/>
    <w:rsid w:val="00EF1D37"/>
    <w:rsid w:val="00EF4DB0"/>
    <w:rsid w:val="00F07A4C"/>
    <w:rsid w:val="00F07E25"/>
    <w:rsid w:val="00F10067"/>
    <w:rsid w:val="00F16CC4"/>
    <w:rsid w:val="00F23B7B"/>
    <w:rsid w:val="00F266F1"/>
    <w:rsid w:val="00F3086E"/>
    <w:rsid w:val="00F32300"/>
    <w:rsid w:val="00F4100C"/>
    <w:rsid w:val="00F4314F"/>
    <w:rsid w:val="00F45953"/>
    <w:rsid w:val="00F462DD"/>
    <w:rsid w:val="00F5694E"/>
    <w:rsid w:val="00F606C1"/>
    <w:rsid w:val="00F621FC"/>
    <w:rsid w:val="00F66F6F"/>
    <w:rsid w:val="00F72F8D"/>
    <w:rsid w:val="00F73BC6"/>
    <w:rsid w:val="00F77414"/>
    <w:rsid w:val="00F83178"/>
    <w:rsid w:val="00F904CB"/>
    <w:rsid w:val="00F945D8"/>
    <w:rsid w:val="00F95B6E"/>
    <w:rsid w:val="00FA31FA"/>
    <w:rsid w:val="00FA7205"/>
    <w:rsid w:val="00FB0529"/>
    <w:rsid w:val="00FB097C"/>
    <w:rsid w:val="00FB0F46"/>
    <w:rsid w:val="00FB1CD5"/>
    <w:rsid w:val="00FB4CA5"/>
    <w:rsid w:val="00FB56C4"/>
    <w:rsid w:val="00FB619F"/>
    <w:rsid w:val="00FC3047"/>
    <w:rsid w:val="00FC590D"/>
    <w:rsid w:val="00FC6A7F"/>
    <w:rsid w:val="00FC7A9B"/>
    <w:rsid w:val="00FD10FD"/>
    <w:rsid w:val="00FD4A86"/>
    <w:rsid w:val="00FD6446"/>
    <w:rsid w:val="00FD7C49"/>
    <w:rsid w:val="00FE3272"/>
    <w:rsid w:val="00FE3E73"/>
    <w:rsid w:val="00FE6CD1"/>
    <w:rsid w:val="00FE6E35"/>
    <w:rsid w:val="00FF0BB2"/>
    <w:rsid w:val="00FF1700"/>
    <w:rsid w:val="00FF4428"/>
    <w:rsid w:val="00FF459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8A2E56-C6B9-4CED-986D-2FE3A98A4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paragraph" w:styleId="Pealkiri1">
    <w:name w:val="heading 1"/>
    <w:basedOn w:val="Normaallaad"/>
    <w:next w:val="Normaallaad"/>
    <w:link w:val="Pealkiri1Mrk"/>
    <w:uiPriority w:val="9"/>
    <w:qFormat/>
    <w:rsid w:val="007A6D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Default">
    <w:name w:val="Default"/>
    <w:rsid w:val="002642F6"/>
    <w:pPr>
      <w:autoSpaceDE w:val="0"/>
      <w:autoSpaceDN w:val="0"/>
      <w:adjustRightInd w:val="0"/>
      <w:spacing w:after="0" w:line="240" w:lineRule="auto"/>
    </w:pPr>
    <w:rPr>
      <w:rFonts w:ascii="Times New Roman" w:hAnsi="Times New Roman" w:cs="Times New Roman"/>
      <w:color w:val="000000"/>
      <w:sz w:val="24"/>
      <w:szCs w:val="24"/>
    </w:rPr>
  </w:style>
  <w:style w:type="paragraph" w:styleId="Loendilik">
    <w:name w:val="List Paragraph"/>
    <w:basedOn w:val="Normaallaad"/>
    <w:uiPriority w:val="34"/>
    <w:qFormat/>
    <w:rsid w:val="002642F6"/>
    <w:pPr>
      <w:ind w:left="720"/>
      <w:contextualSpacing/>
    </w:pPr>
  </w:style>
  <w:style w:type="paragraph" w:styleId="Vahedeta">
    <w:name w:val="No Spacing"/>
    <w:uiPriority w:val="1"/>
    <w:qFormat/>
    <w:rsid w:val="007A6D81"/>
    <w:pPr>
      <w:spacing w:after="0" w:line="240" w:lineRule="auto"/>
    </w:pPr>
  </w:style>
  <w:style w:type="character" w:customStyle="1" w:styleId="Pealkiri1Mrk">
    <w:name w:val="Pealkiri 1 Märk"/>
    <w:basedOn w:val="Liguvaikefont"/>
    <w:link w:val="Pealkiri1"/>
    <w:uiPriority w:val="9"/>
    <w:rsid w:val="007A6D8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74222">
      <w:bodyDiv w:val="1"/>
      <w:marLeft w:val="0"/>
      <w:marRight w:val="0"/>
      <w:marTop w:val="0"/>
      <w:marBottom w:val="0"/>
      <w:divBdr>
        <w:top w:val="none" w:sz="0" w:space="0" w:color="auto"/>
        <w:left w:val="none" w:sz="0" w:space="0" w:color="auto"/>
        <w:bottom w:val="none" w:sz="0" w:space="0" w:color="auto"/>
        <w:right w:val="none" w:sz="0" w:space="0" w:color="auto"/>
      </w:divBdr>
    </w:div>
    <w:div w:id="116145279">
      <w:bodyDiv w:val="1"/>
      <w:marLeft w:val="0"/>
      <w:marRight w:val="0"/>
      <w:marTop w:val="0"/>
      <w:marBottom w:val="0"/>
      <w:divBdr>
        <w:top w:val="none" w:sz="0" w:space="0" w:color="auto"/>
        <w:left w:val="none" w:sz="0" w:space="0" w:color="auto"/>
        <w:bottom w:val="none" w:sz="0" w:space="0" w:color="auto"/>
        <w:right w:val="none" w:sz="0" w:space="0" w:color="auto"/>
      </w:divBdr>
    </w:div>
    <w:div w:id="513226313">
      <w:bodyDiv w:val="1"/>
      <w:marLeft w:val="0"/>
      <w:marRight w:val="0"/>
      <w:marTop w:val="0"/>
      <w:marBottom w:val="0"/>
      <w:divBdr>
        <w:top w:val="none" w:sz="0" w:space="0" w:color="auto"/>
        <w:left w:val="none" w:sz="0" w:space="0" w:color="auto"/>
        <w:bottom w:val="none" w:sz="0" w:space="0" w:color="auto"/>
        <w:right w:val="none" w:sz="0" w:space="0" w:color="auto"/>
      </w:divBdr>
    </w:div>
    <w:div w:id="645546216">
      <w:bodyDiv w:val="1"/>
      <w:marLeft w:val="0"/>
      <w:marRight w:val="0"/>
      <w:marTop w:val="0"/>
      <w:marBottom w:val="0"/>
      <w:divBdr>
        <w:top w:val="none" w:sz="0" w:space="0" w:color="auto"/>
        <w:left w:val="none" w:sz="0" w:space="0" w:color="auto"/>
        <w:bottom w:val="none" w:sz="0" w:space="0" w:color="auto"/>
        <w:right w:val="none" w:sz="0" w:space="0" w:color="auto"/>
      </w:divBdr>
    </w:div>
    <w:div w:id="1579245288">
      <w:bodyDiv w:val="1"/>
      <w:marLeft w:val="0"/>
      <w:marRight w:val="0"/>
      <w:marTop w:val="0"/>
      <w:marBottom w:val="0"/>
      <w:divBdr>
        <w:top w:val="none" w:sz="0" w:space="0" w:color="auto"/>
        <w:left w:val="none" w:sz="0" w:space="0" w:color="auto"/>
        <w:bottom w:val="none" w:sz="0" w:space="0" w:color="auto"/>
        <w:right w:val="none" w:sz="0" w:space="0" w:color="auto"/>
      </w:divBdr>
    </w:div>
    <w:div w:id="1667590168">
      <w:bodyDiv w:val="1"/>
      <w:marLeft w:val="0"/>
      <w:marRight w:val="0"/>
      <w:marTop w:val="0"/>
      <w:marBottom w:val="0"/>
      <w:divBdr>
        <w:top w:val="none" w:sz="0" w:space="0" w:color="auto"/>
        <w:left w:val="none" w:sz="0" w:space="0" w:color="auto"/>
        <w:bottom w:val="none" w:sz="0" w:space="0" w:color="auto"/>
        <w:right w:val="none" w:sz="0" w:space="0" w:color="auto"/>
      </w:divBdr>
    </w:div>
    <w:div w:id="1982881880">
      <w:bodyDiv w:val="1"/>
      <w:marLeft w:val="0"/>
      <w:marRight w:val="0"/>
      <w:marTop w:val="0"/>
      <w:marBottom w:val="0"/>
      <w:divBdr>
        <w:top w:val="none" w:sz="0" w:space="0" w:color="auto"/>
        <w:left w:val="none" w:sz="0" w:space="0" w:color="auto"/>
        <w:bottom w:val="none" w:sz="0" w:space="0" w:color="auto"/>
        <w:right w:val="none" w:sz="0" w:space="0" w:color="auto"/>
      </w:divBdr>
    </w:div>
    <w:div w:id="2105999868">
      <w:bodyDiv w:val="1"/>
      <w:marLeft w:val="0"/>
      <w:marRight w:val="0"/>
      <w:marTop w:val="0"/>
      <w:marBottom w:val="0"/>
      <w:divBdr>
        <w:top w:val="none" w:sz="0" w:space="0" w:color="auto"/>
        <w:left w:val="none" w:sz="0" w:space="0" w:color="auto"/>
        <w:bottom w:val="none" w:sz="0" w:space="0" w:color="auto"/>
        <w:right w:val="none" w:sz="0" w:space="0" w:color="auto"/>
      </w:divBdr>
    </w:div>
    <w:div w:id="214349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3" Type="http://schemas.openxmlformats.org/officeDocument/2006/relationships/settings" Target="settings.xml"/><Relationship Id="rId7" Type="http://schemas.openxmlformats.org/officeDocument/2006/relationships/chart" Target="charts/chart3.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fontTable" Target="fontTable.xml"/><Relationship Id="rId5" Type="http://schemas.openxmlformats.org/officeDocument/2006/relationships/chart" Target="charts/chart1.xml"/><Relationship Id="rId10"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t-EE" sz="1200" b="1">
                <a:latin typeface="Times New Roman" panose="02020603050405020304" pitchFamily="18" charset="0"/>
                <a:cs typeface="Times New Roman" panose="02020603050405020304" pitchFamily="18" charset="0"/>
              </a:rPr>
              <a:t>Põhitegevuse tulud</a:t>
            </a:r>
            <a:r>
              <a:rPr lang="et-EE" sz="1200" b="1" baseline="0">
                <a:latin typeface="Times New Roman" panose="02020603050405020304" pitchFamily="18" charset="0"/>
                <a:cs typeface="Times New Roman" panose="02020603050405020304" pitchFamily="18" charset="0"/>
              </a:rPr>
              <a:t> </a:t>
            </a:r>
            <a:r>
              <a:rPr lang="et-EE" sz="1200" b="1">
                <a:latin typeface="Times New Roman" panose="02020603050405020304" pitchFamily="18" charset="0"/>
                <a:cs typeface="Times New Roman" panose="02020603050405020304" pitchFamily="18" charset="0"/>
              </a:rPr>
              <a:t>2018</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611111111111108E-2"/>
          <c:y val="0.21541484397783611"/>
          <c:w val="0.81388888888888888"/>
          <c:h val="0.57479476523767858"/>
        </c:manualLayout>
      </c:layout>
      <c:pie3DChart>
        <c:varyColors val="1"/>
        <c:ser>
          <c:idx val="0"/>
          <c:order val="0"/>
          <c:tx>
            <c:strRef>
              <c:f>tulu!$U$7</c:f>
              <c:strCache>
                <c:ptCount val="1"/>
                <c:pt idx="0">
                  <c:v>2018</c:v>
                </c:pt>
              </c:strCache>
            </c:strRef>
          </c:tx>
          <c:explosion val="17"/>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tulu!$T$8:$T$11</c:f>
              <c:strCache>
                <c:ptCount val="4"/>
                <c:pt idx="0">
                  <c:v>Maksud</c:v>
                </c:pt>
                <c:pt idx="1">
                  <c:v>Kaupade ja teenuste müük</c:v>
                </c:pt>
                <c:pt idx="2">
                  <c:v>Toetused</c:v>
                </c:pt>
                <c:pt idx="3">
                  <c:v>Muud tulud</c:v>
                </c:pt>
              </c:strCache>
            </c:strRef>
          </c:cat>
          <c:val>
            <c:numRef>
              <c:f>tulu!$U$8:$U$11</c:f>
              <c:numCache>
                <c:formatCode>#,##0.00</c:formatCode>
                <c:ptCount val="4"/>
                <c:pt idx="0">
                  <c:v>4310000</c:v>
                </c:pt>
                <c:pt idx="1">
                  <c:v>433881</c:v>
                </c:pt>
                <c:pt idx="2">
                  <c:v>2939599</c:v>
                </c:pt>
                <c:pt idx="3">
                  <c:v>12020</c:v>
                </c:pt>
              </c:numCache>
            </c:numRef>
          </c:val>
        </c:ser>
        <c:ser>
          <c:idx val="1"/>
          <c:order val="1"/>
          <c:tx>
            <c:strRef>
              <c:f>tulu!$V$7</c:f>
              <c:strCache>
                <c:ptCount val="1"/>
                <c:pt idx="0">
                  <c:v>2017</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cat>
            <c:strRef>
              <c:f>tulu!$T$8:$T$11</c:f>
              <c:strCache>
                <c:ptCount val="4"/>
                <c:pt idx="0">
                  <c:v>Maksud</c:v>
                </c:pt>
                <c:pt idx="1">
                  <c:v>Kaupade ja teenuste müük</c:v>
                </c:pt>
                <c:pt idx="2">
                  <c:v>Toetused</c:v>
                </c:pt>
                <c:pt idx="3">
                  <c:v>Muud tulud</c:v>
                </c:pt>
              </c:strCache>
            </c:strRef>
          </c:cat>
          <c:val>
            <c:numRef>
              <c:f>tulu!$V$8:$V$11</c:f>
              <c:numCache>
                <c:formatCode>#,##0.00</c:formatCode>
                <c:ptCount val="4"/>
                <c:pt idx="0">
                  <c:v>4017700</c:v>
                </c:pt>
                <c:pt idx="1">
                  <c:v>835779.52</c:v>
                </c:pt>
                <c:pt idx="2">
                  <c:v>2912370.21</c:v>
                </c:pt>
                <c:pt idx="3">
                  <c:v>16449</c:v>
                </c:pt>
              </c:numCache>
            </c:numRef>
          </c:val>
        </c:ser>
        <c:ser>
          <c:idx val="2"/>
          <c:order val="2"/>
          <c:tx>
            <c:strRef>
              <c:f>tulu!$W$7</c:f>
              <c:strCache>
                <c:ptCount val="1"/>
                <c:pt idx="0">
                  <c:v>2016</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cat>
            <c:strRef>
              <c:f>tulu!$T$8:$T$11</c:f>
              <c:strCache>
                <c:ptCount val="4"/>
                <c:pt idx="0">
                  <c:v>Maksud</c:v>
                </c:pt>
                <c:pt idx="1">
                  <c:v>Kaupade ja teenuste müük</c:v>
                </c:pt>
                <c:pt idx="2">
                  <c:v>Toetused</c:v>
                </c:pt>
                <c:pt idx="3">
                  <c:v>Muud tulud</c:v>
                </c:pt>
              </c:strCache>
            </c:strRef>
          </c:cat>
          <c:val>
            <c:numRef>
              <c:f>tulu!$W$8:$W$11</c:f>
              <c:numCache>
                <c:formatCode>#,##0.00</c:formatCode>
                <c:ptCount val="4"/>
                <c:pt idx="0">
                  <c:v>3793367.4299999997</c:v>
                </c:pt>
                <c:pt idx="1">
                  <c:v>810789.25999999989</c:v>
                </c:pt>
                <c:pt idx="2">
                  <c:v>2675965.5099999998</c:v>
                </c:pt>
                <c:pt idx="3">
                  <c:v>26146.61</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Põhite</a:t>
            </a:r>
            <a:r>
              <a:rPr lang="et-EE" b="1"/>
              <a:t>gevuse tulud </a:t>
            </a:r>
            <a:endParaRPr lang="en-US" b="1"/>
          </a:p>
        </c:rich>
      </c:tx>
      <c:layout>
        <c:manualLayout>
          <c:xMode val="edge"/>
          <c:yMode val="edge"/>
          <c:x val="0.26331933508311461"/>
          <c:y val="3.240740740740740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title>
    <c:autoTitleDeleted val="0"/>
    <c:plotArea>
      <c:layout/>
      <c:barChart>
        <c:barDir val="col"/>
        <c:grouping val="clustered"/>
        <c:varyColors val="0"/>
        <c:ser>
          <c:idx val="0"/>
          <c:order val="0"/>
          <c:tx>
            <c:strRef>
              <c:f>tulu!$U$7</c:f>
              <c:strCache>
                <c:ptCount val="1"/>
                <c:pt idx="0">
                  <c:v>2018</c:v>
                </c:pt>
              </c:strCache>
            </c:strRef>
          </c:tx>
          <c:spPr>
            <a:solidFill>
              <a:schemeClr val="accent1"/>
            </a:solidFill>
            <a:ln>
              <a:noFill/>
            </a:ln>
            <a:effectLst/>
          </c:spPr>
          <c:invertIfNegative val="0"/>
          <c:cat>
            <c:strRef>
              <c:f>tulu!$T$8:$T$11</c:f>
              <c:strCache>
                <c:ptCount val="4"/>
                <c:pt idx="0">
                  <c:v>Maksud</c:v>
                </c:pt>
                <c:pt idx="1">
                  <c:v>Kaupade ja teenuste müük</c:v>
                </c:pt>
                <c:pt idx="2">
                  <c:v>Toetused</c:v>
                </c:pt>
                <c:pt idx="3">
                  <c:v>Muud tulud</c:v>
                </c:pt>
              </c:strCache>
            </c:strRef>
          </c:cat>
          <c:val>
            <c:numRef>
              <c:f>tulu!$U$8:$U$11</c:f>
              <c:numCache>
                <c:formatCode>#,##0.00</c:formatCode>
                <c:ptCount val="4"/>
                <c:pt idx="0">
                  <c:v>4310000</c:v>
                </c:pt>
                <c:pt idx="1">
                  <c:v>433881</c:v>
                </c:pt>
                <c:pt idx="2">
                  <c:v>2939599</c:v>
                </c:pt>
                <c:pt idx="3">
                  <c:v>12020</c:v>
                </c:pt>
              </c:numCache>
            </c:numRef>
          </c:val>
        </c:ser>
        <c:ser>
          <c:idx val="1"/>
          <c:order val="1"/>
          <c:tx>
            <c:strRef>
              <c:f>tulu!$V$7</c:f>
              <c:strCache>
                <c:ptCount val="1"/>
                <c:pt idx="0">
                  <c:v>2017</c:v>
                </c:pt>
              </c:strCache>
            </c:strRef>
          </c:tx>
          <c:spPr>
            <a:solidFill>
              <a:schemeClr val="accent2"/>
            </a:solidFill>
            <a:ln>
              <a:noFill/>
            </a:ln>
            <a:effectLst/>
          </c:spPr>
          <c:invertIfNegative val="0"/>
          <c:cat>
            <c:strRef>
              <c:f>tulu!$T$8:$T$11</c:f>
              <c:strCache>
                <c:ptCount val="4"/>
                <c:pt idx="0">
                  <c:v>Maksud</c:v>
                </c:pt>
                <c:pt idx="1">
                  <c:v>Kaupade ja teenuste müük</c:v>
                </c:pt>
                <c:pt idx="2">
                  <c:v>Toetused</c:v>
                </c:pt>
                <c:pt idx="3">
                  <c:v>Muud tulud</c:v>
                </c:pt>
              </c:strCache>
            </c:strRef>
          </c:cat>
          <c:val>
            <c:numRef>
              <c:f>tulu!$V$8:$V$11</c:f>
              <c:numCache>
                <c:formatCode>#,##0.00</c:formatCode>
                <c:ptCount val="4"/>
                <c:pt idx="0">
                  <c:v>4017700</c:v>
                </c:pt>
                <c:pt idx="1">
                  <c:v>835779.52</c:v>
                </c:pt>
                <c:pt idx="2">
                  <c:v>2912370.21</c:v>
                </c:pt>
                <c:pt idx="3">
                  <c:v>16449</c:v>
                </c:pt>
              </c:numCache>
            </c:numRef>
          </c:val>
        </c:ser>
        <c:ser>
          <c:idx val="2"/>
          <c:order val="2"/>
          <c:tx>
            <c:strRef>
              <c:f>tulu!$W$7</c:f>
              <c:strCache>
                <c:ptCount val="1"/>
                <c:pt idx="0">
                  <c:v>2016</c:v>
                </c:pt>
              </c:strCache>
            </c:strRef>
          </c:tx>
          <c:spPr>
            <a:solidFill>
              <a:schemeClr val="accent3"/>
            </a:solidFill>
            <a:ln>
              <a:noFill/>
            </a:ln>
            <a:effectLst/>
          </c:spPr>
          <c:invertIfNegative val="0"/>
          <c:cat>
            <c:strRef>
              <c:f>tulu!$T$8:$T$11</c:f>
              <c:strCache>
                <c:ptCount val="4"/>
                <c:pt idx="0">
                  <c:v>Maksud</c:v>
                </c:pt>
                <c:pt idx="1">
                  <c:v>Kaupade ja teenuste müük</c:v>
                </c:pt>
                <c:pt idx="2">
                  <c:v>Toetused</c:v>
                </c:pt>
                <c:pt idx="3">
                  <c:v>Muud tulud</c:v>
                </c:pt>
              </c:strCache>
            </c:strRef>
          </c:cat>
          <c:val>
            <c:numRef>
              <c:f>tulu!$W$8:$W$11</c:f>
              <c:numCache>
                <c:formatCode>#,##0.00</c:formatCode>
                <c:ptCount val="4"/>
                <c:pt idx="0">
                  <c:v>3793367.4299999997</c:v>
                </c:pt>
                <c:pt idx="1">
                  <c:v>810789.25999999989</c:v>
                </c:pt>
                <c:pt idx="2">
                  <c:v>2675965.5099999998</c:v>
                </c:pt>
                <c:pt idx="3">
                  <c:v>26146.61</c:v>
                </c:pt>
              </c:numCache>
            </c:numRef>
          </c:val>
        </c:ser>
        <c:dLbls>
          <c:showLegendKey val="0"/>
          <c:showVal val="0"/>
          <c:showCatName val="0"/>
          <c:showSerName val="0"/>
          <c:showPercent val="0"/>
          <c:showBubbleSize val="0"/>
        </c:dLbls>
        <c:gapWidth val="219"/>
        <c:overlap val="-27"/>
        <c:axId val="317313288"/>
        <c:axId val="317314856"/>
      </c:barChart>
      <c:catAx>
        <c:axId val="317313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317314856"/>
        <c:crosses val="autoZero"/>
        <c:auto val="1"/>
        <c:lblAlgn val="ctr"/>
        <c:lblOffset val="100"/>
        <c:noMultiLvlLbl val="0"/>
      </c:catAx>
      <c:valAx>
        <c:axId val="3173148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3173132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t-EE" sz="1200" b="1">
                <a:latin typeface="Times New Roman" panose="02020603050405020304" pitchFamily="18" charset="0"/>
                <a:cs typeface="Times New Roman" panose="02020603050405020304" pitchFamily="18" charset="0"/>
              </a:rPr>
              <a:t>Põhitegevuse kulud 2018</a:t>
            </a:r>
          </a:p>
        </c:rich>
      </c:tx>
      <c:layout>
        <c:manualLayout>
          <c:xMode val="edge"/>
          <c:yMode val="edge"/>
          <c:x val="0.36578681089521342"/>
          <c:y val="1.795587116408825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title>
    <c:autoTitleDeleted val="0"/>
    <c:plotArea>
      <c:layout/>
      <c:pieChart>
        <c:varyColors val="1"/>
        <c:ser>
          <c:idx val="0"/>
          <c:order val="0"/>
          <c:tx>
            <c:strRef>
              <c:f>'Eelarve koondtabel'!$C$156</c:f>
              <c:strCache>
                <c:ptCount val="1"/>
                <c:pt idx="0">
                  <c:v>2018</c:v>
                </c:pt>
              </c:strCache>
            </c:strRef>
          </c:tx>
          <c:explosion val="22"/>
          <c:dPt>
            <c:idx val="0"/>
            <c:bubble3D val="0"/>
            <c:spPr>
              <a:solidFill>
                <a:schemeClr val="accent1"/>
              </a:solidFill>
              <a:ln>
                <a:noFill/>
              </a:ln>
              <a:effectLst/>
            </c:spPr>
          </c:dPt>
          <c:dPt>
            <c:idx val="1"/>
            <c:bubble3D val="0"/>
            <c:explosion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Lbls>
            <c:dLbl>
              <c:idx val="0"/>
              <c:layout>
                <c:manualLayout>
                  <c:x val="8.6715889411967839E-2"/>
                  <c:y val="-1.8722295129775444E-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1"/>
              <c:layout>
                <c:manualLayout>
                  <c:x val="6.3225581607934553E-2"/>
                  <c:y val="-9.6007946923301252E-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2"/>
              <c:layout>
                <c:manualLayout>
                  <c:x val="-5.8612985900567599E-2"/>
                  <c:y val="6.1618912219305919E-2"/>
                </c:manualLayout>
              </c:layout>
              <c:dLblPos val="bestFit"/>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'Eelarve koondtabel'!$B$157:$B$160</c:f>
              <c:strCache>
                <c:ptCount val="4"/>
                <c:pt idx="0">
                  <c:v>Antavad toetused</c:v>
                </c:pt>
                <c:pt idx="1">
                  <c:v>Tööjõukulud</c:v>
                </c:pt>
                <c:pt idx="2">
                  <c:v>Majandamiskulud</c:v>
                </c:pt>
                <c:pt idx="3">
                  <c:v>Muud kulud</c:v>
                </c:pt>
              </c:strCache>
            </c:strRef>
          </c:cat>
          <c:val>
            <c:numRef>
              <c:f>'Eelarve koondtabel'!$C$157:$C$160</c:f>
              <c:numCache>
                <c:formatCode>#,##0.00</c:formatCode>
                <c:ptCount val="4"/>
                <c:pt idx="0">
                  <c:v>645535.6</c:v>
                </c:pt>
                <c:pt idx="1">
                  <c:v>4397082.1179999998</c:v>
                </c:pt>
                <c:pt idx="2">
                  <c:v>2284309.25</c:v>
                </c:pt>
                <c:pt idx="3">
                  <c:v>70255</c:v>
                </c:pt>
              </c:numCache>
            </c:numRef>
          </c:val>
        </c:ser>
        <c:ser>
          <c:idx val="1"/>
          <c:order val="1"/>
          <c:tx>
            <c:strRef>
              <c:f>'Eelarve koondtabel'!$D$156</c:f>
              <c:strCache>
                <c:ptCount val="1"/>
                <c:pt idx="0">
                  <c:v>2017</c:v>
                </c:pt>
              </c:strCache>
            </c:strRef>
          </c:tx>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'Eelarve koondtabel'!$B$157:$B$160</c:f>
              <c:strCache>
                <c:ptCount val="4"/>
                <c:pt idx="0">
                  <c:v>Antavad toetused</c:v>
                </c:pt>
                <c:pt idx="1">
                  <c:v>Tööjõukulud</c:v>
                </c:pt>
                <c:pt idx="2">
                  <c:v>Majandamiskulud</c:v>
                </c:pt>
                <c:pt idx="3">
                  <c:v>Muud kulud</c:v>
                </c:pt>
              </c:strCache>
            </c:strRef>
          </c:cat>
          <c:val>
            <c:numRef>
              <c:f>'Eelarve koondtabel'!$D$157:$D$160</c:f>
              <c:numCache>
                <c:formatCode>#,##0.00</c:formatCode>
                <c:ptCount val="4"/>
                <c:pt idx="0">
                  <c:v>680957.13</c:v>
                </c:pt>
                <c:pt idx="1">
                  <c:v>4276389.1099999994</c:v>
                </c:pt>
                <c:pt idx="2">
                  <c:v>2626537.83</c:v>
                </c:pt>
                <c:pt idx="3">
                  <c:v>21559.239999999998</c:v>
                </c:pt>
              </c:numCache>
            </c:numRef>
          </c:val>
        </c:ser>
        <c:ser>
          <c:idx val="2"/>
          <c:order val="2"/>
          <c:tx>
            <c:strRef>
              <c:f>'Eelarve koondtabel'!$E$156</c:f>
              <c:strCache>
                <c:ptCount val="1"/>
                <c:pt idx="0">
                  <c:v>2016</c:v>
                </c:pt>
              </c:strCache>
            </c:strRef>
          </c:tx>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'Eelarve koondtabel'!$B$157:$B$160</c:f>
              <c:strCache>
                <c:ptCount val="4"/>
                <c:pt idx="0">
                  <c:v>Antavad toetused</c:v>
                </c:pt>
                <c:pt idx="1">
                  <c:v>Tööjõukulud</c:v>
                </c:pt>
                <c:pt idx="2">
                  <c:v>Majandamiskulud</c:v>
                </c:pt>
                <c:pt idx="3">
                  <c:v>Muud kulud</c:v>
                </c:pt>
              </c:strCache>
            </c:strRef>
          </c:cat>
          <c:val>
            <c:numRef>
              <c:f>'Eelarve koondtabel'!$E$157:$E$160</c:f>
              <c:numCache>
                <c:formatCode>#,##0.00</c:formatCode>
                <c:ptCount val="4"/>
                <c:pt idx="0">
                  <c:v>584182.42999999993</c:v>
                </c:pt>
                <c:pt idx="1">
                  <c:v>3834911.7500000005</c:v>
                </c:pt>
                <c:pt idx="2">
                  <c:v>2508449.5599999996</c:v>
                </c:pt>
                <c:pt idx="3">
                  <c:v>1227.8400000000001</c:v>
                </c:pt>
              </c:numCache>
            </c:numRef>
          </c:val>
        </c:ser>
        <c:dLbls>
          <c:dLblPos val="bestFit"/>
          <c:showLegendKey val="0"/>
          <c:showVal val="1"/>
          <c:showCatName val="0"/>
          <c:showSerName val="0"/>
          <c:showPercent val="0"/>
          <c:showBubbleSize val="0"/>
          <c:showLeaderLines val="1"/>
        </c:dLbls>
        <c:firstSliceAng val="0"/>
      </c:pieChart>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t-EE" sz="1200" b="1">
                <a:latin typeface="Times New Roman" panose="02020603050405020304" pitchFamily="18" charset="0"/>
                <a:cs typeface="Times New Roman" panose="02020603050405020304" pitchFamily="18" charset="0"/>
              </a:rPr>
              <a:t>Põhitegevuse kulud</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title>
    <c:autoTitleDeleted val="0"/>
    <c:plotArea>
      <c:layout/>
      <c:barChart>
        <c:barDir val="col"/>
        <c:grouping val="clustered"/>
        <c:varyColors val="0"/>
        <c:ser>
          <c:idx val="0"/>
          <c:order val="0"/>
          <c:tx>
            <c:strRef>
              <c:f>'Eelarve koondtabel'!$C$156</c:f>
              <c:strCache>
                <c:ptCount val="1"/>
                <c:pt idx="0">
                  <c:v>2018</c:v>
                </c:pt>
              </c:strCache>
            </c:strRef>
          </c:tx>
          <c:spPr>
            <a:solidFill>
              <a:schemeClr val="accent1"/>
            </a:solidFill>
            <a:ln>
              <a:noFill/>
            </a:ln>
            <a:effectLst/>
          </c:spPr>
          <c:invertIfNegative val="0"/>
          <c:cat>
            <c:strRef>
              <c:f>'Eelarve koondtabel'!$B$157:$B$160</c:f>
              <c:strCache>
                <c:ptCount val="4"/>
                <c:pt idx="0">
                  <c:v>Antavad toetused</c:v>
                </c:pt>
                <c:pt idx="1">
                  <c:v>Tööjõukulud</c:v>
                </c:pt>
                <c:pt idx="2">
                  <c:v>Majandamiskulud</c:v>
                </c:pt>
                <c:pt idx="3">
                  <c:v>Muud kulud</c:v>
                </c:pt>
              </c:strCache>
            </c:strRef>
          </c:cat>
          <c:val>
            <c:numRef>
              <c:f>'Eelarve koondtabel'!$C$157:$C$160</c:f>
              <c:numCache>
                <c:formatCode>#,##0.00</c:formatCode>
                <c:ptCount val="4"/>
                <c:pt idx="0">
                  <c:v>645535.6</c:v>
                </c:pt>
                <c:pt idx="1">
                  <c:v>4397082.1179999998</c:v>
                </c:pt>
                <c:pt idx="2">
                  <c:v>2284309.25</c:v>
                </c:pt>
                <c:pt idx="3">
                  <c:v>70255</c:v>
                </c:pt>
              </c:numCache>
            </c:numRef>
          </c:val>
        </c:ser>
        <c:ser>
          <c:idx val="1"/>
          <c:order val="1"/>
          <c:tx>
            <c:strRef>
              <c:f>'Eelarve koondtabel'!$D$156</c:f>
              <c:strCache>
                <c:ptCount val="1"/>
                <c:pt idx="0">
                  <c:v>2017</c:v>
                </c:pt>
              </c:strCache>
            </c:strRef>
          </c:tx>
          <c:spPr>
            <a:solidFill>
              <a:schemeClr val="accent2"/>
            </a:solidFill>
            <a:ln>
              <a:noFill/>
            </a:ln>
            <a:effectLst/>
          </c:spPr>
          <c:invertIfNegative val="0"/>
          <c:cat>
            <c:strRef>
              <c:f>'Eelarve koondtabel'!$B$157:$B$160</c:f>
              <c:strCache>
                <c:ptCount val="4"/>
                <c:pt idx="0">
                  <c:v>Antavad toetused</c:v>
                </c:pt>
                <c:pt idx="1">
                  <c:v>Tööjõukulud</c:v>
                </c:pt>
                <c:pt idx="2">
                  <c:v>Majandamiskulud</c:v>
                </c:pt>
                <c:pt idx="3">
                  <c:v>Muud kulud</c:v>
                </c:pt>
              </c:strCache>
            </c:strRef>
          </c:cat>
          <c:val>
            <c:numRef>
              <c:f>'Eelarve koondtabel'!$D$157:$D$160</c:f>
              <c:numCache>
                <c:formatCode>#,##0.00</c:formatCode>
                <c:ptCount val="4"/>
                <c:pt idx="0">
                  <c:v>680957.13</c:v>
                </c:pt>
                <c:pt idx="1">
                  <c:v>4276389.1099999994</c:v>
                </c:pt>
                <c:pt idx="2">
                  <c:v>2626537.83</c:v>
                </c:pt>
                <c:pt idx="3">
                  <c:v>21559.239999999998</c:v>
                </c:pt>
              </c:numCache>
            </c:numRef>
          </c:val>
        </c:ser>
        <c:ser>
          <c:idx val="2"/>
          <c:order val="2"/>
          <c:tx>
            <c:strRef>
              <c:f>'Eelarve koondtabel'!$E$156</c:f>
              <c:strCache>
                <c:ptCount val="1"/>
                <c:pt idx="0">
                  <c:v>2016</c:v>
                </c:pt>
              </c:strCache>
            </c:strRef>
          </c:tx>
          <c:spPr>
            <a:solidFill>
              <a:schemeClr val="accent3"/>
            </a:solidFill>
            <a:ln>
              <a:noFill/>
            </a:ln>
            <a:effectLst/>
          </c:spPr>
          <c:invertIfNegative val="0"/>
          <c:cat>
            <c:strRef>
              <c:f>'Eelarve koondtabel'!$B$157:$B$160</c:f>
              <c:strCache>
                <c:ptCount val="4"/>
                <c:pt idx="0">
                  <c:v>Antavad toetused</c:v>
                </c:pt>
                <c:pt idx="1">
                  <c:v>Tööjõukulud</c:v>
                </c:pt>
                <c:pt idx="2">
                  <c:v>Majandamiskulud</c:v>
                </c:pt>
                <c:pt idx="3">
                  <c:v>Muud kulud</c:v>
                </c:pt>
              </c:strCache>
            </c:strRef>
          </c:cat>
          <c:val>
            <c:numRef>
              <c:f>'Eelarve koondtabel'!$E$157:$E$160</c:f>
              <c:numCache>
                <c:formatCode>#,##0.00</c:formatCode>
                <c:ptCount val="4"/>
                <c:pt idx="0">
                  <c:v>584182.42999999993</c:v>
                </c:pt>
                <c:pt idx="1">
                  <c:v>3834911.7500000005</c:v>
                </c:pt>
                <c:pt idx="2">
                  <c:v>2508449.5599999996</c:v>
                </c:pt>
                <c:pt idx="3">
                  <c:v>1227.8400000000001</c:v>
                </c:pt>
              </c:numCache>
            </c:numRef>
          </c:val>
        </c:ser>
        <c:dLbls>
          <c:showLegendKey val="0"/>
          <c:showVal val="0"/>
          <c:showCatName val="0"/>
          <c:showSerName val="0"/>
          <c:showPercent val="0"/>
          <c:showBubbleSize val="0"/>
        </c:dLbls>
        <c:gapWidth val="219"/>
        <c:overlap val="-27"/>
        <c:axId val="299664760"/>
        <c:axId val="299665152"/>
      </c:barChart>
      <c:catAx>
        <c:axId val="299664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99665152"/>
        <c:crosses val="autoZero"/>
        <c:auto val="1"/>
        <c:lblAlgn val="ctr"/>
        <c:lblOffset val="100"/>
        <c:noMultiLvlLbl val="0"/>
      </c:catAx>
      <c:valAx>
        <c:axId val="299665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99664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19864422816294852"/>
          <c:y val="0.29318152954487725"/>
          <c:w val="0.76257392938134172"/>
          <c:h val="0.5381378876394116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0.28027252843394568"/>
                  <c:y val="-0.10614046026904823"/>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1"/>
              <c:layout>
                <c:manualLayout>
                  <c:x val="9.2918268154261352E-2"/>
                  <c:y val="-8.4744960399011707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2"/>
              <c:layout>
                <c:manualLayout>
                  <c:x val="-0.18333333333333332"/>
                  <c:y val="5.610688204567622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dLbl>
              <c:idx val="3"/>
              <c:layout>
                <c:manualLayout>
                  <c:x val="0.19894564741907261"/>
                  <c:y val="2.6368474773986586E-2"/>
                </c:manualLayout>
              </c:layout>
              <c:dLblPos val="bestFi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Investeerimistegevus!$B$28:$B$31</c:f>
              <c:strCache>
                <c:ptCount val="4"/>
                <c:pt idx="0">
                  <c:v>Majandus </c:v>
                </c:pt>
                <c:pt idx="1">
                  <c:v>Keskkonnakaitse </c:v>
                </c:pt>
                <c:pt idx="2">
                  <c:v>Vabaaeg, kultuur ja religioon  </c:v>
                </c:pt>
                <c:pt idx="3">
                  <c:v>Haridus   </c:v>
                </c:pt>
              </c:strCache>
            </c:strRef>
          </c:cat>
          <c:val>
            <c:numRef>
              <c:f>Investeerimistegevus!$C$28:$C$31</c:f>
              <c:numCache>
                <c:formatCode>#,##0.00</c:formatCode>
                <c:ptCount val="4"/>
                <c:pt idx="0">
                  <c:v>2742854</c:v>
                </c:pt>
                <c:pt idx="1">
                  <c:v>8000</c:v>
                </c:pt>
                <c:pt idx="2">
                  <c:v>26600</c:v>
                </c:pt>
                <c:pt idx="3">
                  <c:v>34975</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et-EE"/>
              <a:t>Laenukohustused hetkel kehtivate lepingute alusel (tuh.eur)</a:t>
            </a:r>
          </a:p>
          <a:p>
            <a:pPr>
              <a:defRPr sz="1200" b="1" i="0" u="none" strike="noStrike" baseline="0">
                <a:solidFill>
                  <a:srgbClr val="000000"/>
                </a:solidFill>
                <a:latin typeface="Calibri"/>
                <a:ea typeface="Calibri"/>
                <a:cs typeface="Calibri"/>
              </a:defRPr>
            </a:pPr>
            <a:endParaRPr lang="et-EE"/>
          </a:p>
        </c:rich>
      </c:tx>
      <c:overlay val="0"/>
    </c:title>
    <c:autoTitleDeleted val="0"/>
    <c:plotArea>
      <c:layout>
        <c:manualLayout>
          <c:layoutTarget val="inner"/>
          <c:xMode val="edge"/>
          <c:yMode val="edge"/>
          <c:x val="8.5709945978974855E-2"/>
          <c:y val="0.12504244286537353"/>
          <c:w val="0.78679783082670218"/>
          <c:h val="0.61589111642449879"/>
        </c:manualLayout>
      </c:layout>
      <c:barChart>
        <c:barDir val="col"/>
        <c:grouping val="clustered"/>
        <c:varyColors val="0"/>
        <c:ser>
          <c:idx val="0"/>
          <c:order val="0"/>
          <c:tx>
            <c:strRef>
              <c:f>Graafikud!$A$70</c:f>
              <c:strCache>
                <c:ptCount val="1"/>
                <c:pt idx="0">
                  <c:v>Laenukohustuste jääk aasta lõpuks (tuh EUR, parem skaala)</c:v>
                </c:pt>
              </c:strCache>
            </c:strRef>
          </c:tx>
          <c:invertIfNegative val="0"/>
          <c:cat>
            <c:numRef>
              <c:f>Graafikud!$B$69:$L$69</c:f>
              <c:numCache>
                <c:formatCode>0</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Graafikud!$B$70:$L$70</c:f>
              <c:numCache>
                <c:formatCode>#,##0</c:formatCode>
                <c:ptCount val="11"/>
                <c:pt idx="0">
                  <c:v>3406</c:v>
                </c:pt>
                <c:pt idx="1">
                  <c:v>3057</c:v>
                </c:pt>
                <c:pt idx="2">
                  <c:v>2697</c:v>
                </c:pt>
                <c:pt idx="3">
                  <c:v>2352</c:v>
                </c:pt>
                <c:pt idx="4">
                  <c:v>2041</c:v>
                </c:pt>
                <c:pt idx="5">
                  <c:v>1773</c:v>
                </c:pt>
                <c:pt idx="6">
                  <c:v>1544</c:v>
                </c:pt>
                <c:pt idx="7">
                  <c:v>1315</c:v>
                </c:pt>
                <c:pt idx="8">
                  <c:v>1086</c:v>
                </c:pt>
                <c:pt idx="9">
                  <c:v>894</c:v>
                </c:pt>
                <c:pt idx="10">
                  <c:v>729</c:v>
                </c:pt>
              </c:numCache>
            </c:numRef>
          </c:val>
        </c:ser>
        <c:dLbls>
          <c:showLegendKey val="0"/>
          <c:showVal val="0"/>
          <c:showCatName val="0"/>
          <c:showSerName val="0"/>
          <c:showPercent val="0"/>
          <c:showBubbleSize val="0"/>
        </c:dLbls>
        <c:gapWidth val="75"/>
        <c:overlap val="-25"/>
        <c:axId val="208567480"/>
        <c:axId val="297505680"/>
      </c:barChart>
      <c:lineChart>
        <c:grouping val="standard"/>
        <c:varyColors val="0"/>
        <c:ser>
          <c:idx val="1"/>
          <c:order val="1"/>
          <c:tx>
            <c:strRef>
              <c:f>Graafikud!$A$71</c:f>
              <c:strCache>
                <c:ptCount val="1"/>
                <c:pt idx="0">
                  <c:v>Finantskulud laenukohustustelt (tuh EUR, vasak skaala)</c:v>
                </c:pt>
              </c:strCache>
            </c:strRef>
          </c:tx>
          <c:marker>
            <c:symbol val="none"/>
          </c:marker>
          <c:cat>
            <c:numRef>
              <c:f>Graafikud!$B$69:$L$69</c:f>
              <c:numCache>
                <c:formatCode>0</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Graafikud!$B$71:$L$71</c:f>
              <c:numCache>
                <c:formatCode>#,##0</c:formatCode>
                <c:ptCount val="11"/>
                <c:pt idx="0">
                  <c:v>14</c:v>
                </c:pt>
                <c:pt idx="1">
                  <c:v>33</c:v>
                </c:pt>
                <c:pt idx="2">
                  <c:v>29</c:v>
                </c:pt>
                <c:pt idx="3">
                  <c:v>25</c:v>
                </c:pt>
                <c:pt idx="4">
                  <c:v>21</c:v>
                </c:pt>
                <c:pt idx="5">
                  <c:v>19</c:v>
                </c:pt>
                <c:pt idx="6">
                  <c:v>17</c:v>
                </c:pt>
                <c:pt idx="7">
                  <c:v>14</c:v>
                </c:pt>
                <c:pt idx="8">
                  <c:v>13</c:v>
                </c:pt>
                <c:pt idx="9">
                  <c:v>10</c:v>
                </c:pt>
                <c:pt idx="10">
                  <c:v>9</c:v>
                </c:pt>
              </c:numCache>
            </c:numRef>
          </c:val>
          <c:smooth val="0"/>
        </c:ser>
        <c:dLbls>
          <c:showLegendKey val="0"/>
          <c:showVal val="0"/>
          <c:showCatName val="0"/>
          <c:showSerName val="0"/>
          <c:showPercent val="0"/>
          <c:showBubbleSize val="0"/>
        </c:dLbls>
        <c:marker val="1"/>
        <c:smooth val="0"/>
        <c:axId val="208567872"/>
        <c:axId val="208568656"/>
      </c:lineChart>
      <c:catAx>
        <c:axId val="208567872"/>
        <c:scaling>
          <c:orientation val="minMax"/>
        </c:scaling>
        <c:delete val="0"/>
        <c:axPos val="b"/>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t-EE"/>
          </a:p>
        </c:txPr>
        <c:crossAx val="208568656"/>
        <c:crosses val="autoZero"/>
        <c:auto val="1"/>
        <c:lblAlgn val="ctr"/>
        <c:lblOffset val="100"/>
        <c:noMultiLvlLbl val="0"/>
      </c:catAx>
      <c:valAx>
        <c:axId val="208568656"/>
        <c:scaling>
          <c:orientation val="minMax"/>
        </c:scaling>
        <c:delete val="0"/>
        <c:axPos val="l"/>
        <c:majorGridlines/>
        <c:numFmt formatCode="#,##0" sourceLinked="1"/>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et-EE"/>
          </a:p>
        </c:txPr>
        <c:crossAx val="208567872"/>
        <c:crosses val="autoZero"/>
        <c:crossBetween val="between"/>
      </c:valAx>
      <c:catAx>
        <c:axId val="208567480"/>
        <c:scaling>
          <c:orientation val="minMax"/>
        </c:scaling>
        <c:delete val="1"/>
        <c:axPos val="b"/>
        <c:numFmt formatCode="0" sourceLinked="1"/>
        <c:majorTickMark val="out"/>
        <c:minorTickMark val="none"/>
        <c:tickLblPos val="nextTo"/>
        <c:crossAx val="297505680"/>
        <c:crosses val="autoZero"/>
        <c:auto val="1"/>
        <c:lblAlgn val="ctr"/>
        <c:lblOffset val="100"/>
        <c:noMultiLvlLbl val="0"/>
      </c:catAx>
      <c:valAx>
        <c:axId val="297505680"/>
        <c:scaling>
          <c:orientation val="minMax"/>
        </c:scaling>
        <c:delete val="0"/>
        <c:axPos val="r"/>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t-EE"/>
          </a:p>
        </c:txPr>
        <c:crossAx val="208567480"/>
        <c:crosses val="max"/>
        <c:crossBetween val="between"/>
      </c:valAx>
    </c:plotArea>
    <c:legend>
      <c:legendPos val="r"/>
      <c:legendEntry>
        <c:idx val="0"/>
        <c:txPr>
          <a:bodyPr/>
          <a:lstStyle/>
          <a:p>
            <a:pPr>
              <a:defRPr sz="700" b="0" i="0" u="none" strike="noStrike" baseline="0">
                <a:solidFill>
                  <a:srgbClr val="000000"/>
                </a:solidFill>
                <a:latin typeface="Calibri"/>
                <a:ea typeface="Calibri"/>
                <a:cs typeface="Calibri"/>
              </a:defRPr>
            </a:pPr>
            <a:endParaRPr lang="et-EE"/>
          </a:p>
        </c:txPr>
      </c:legendEntry>
      <c:legendEntry>
        <c:idx val="1"/>
        <c:txPr>
          <a:bodyPr/>
          <a:lstStyle/>
          <a:p>
            <a:pPr>
              <a:defRPr sz="800" b="0" i="0" u="none" strike="noStrike" baseline="0">
                <a:solidFill>
                  <a:srgbClr val="000000"/>
                </a:solidFill>
                <a:latin typeface="Calibri"/>
                <a:ea typeface="Calibri"/>
                <a:cs typeface="Calibri"/>
              </a:defRPr>
            </a:pPr>
            <a:endParaRPr lang="et-EE"/>
          </a:p>
        </c:txPr>
      </c:legendEntry>
      <c:layout>
        <c:manualLayout>
          <c:xMode val="edge"/>
          <c:yMode val="edge"/>
          <c:x val="7.2832884968942066E-2"/>
          <c:y val="0.84028073293346173"/>
          <c:w val="0.83747448235637212"/>
          <c:h val="0.15971914730170925"/>
        </c:manualLayout>
      </c:layout>
      <c:overlay val="0"/>
      <c:txPr>
        <a:bodyPr/>
        <a:lstStyle/>
        <a:p>
          <a:pPr>
            <a:defRPr sz="500" b="0" i="0" u="none" strike="noStrike" baseline="0">
              <a:solidFill>
                <a:srgbClr val="000000"/>
              </a:solidFill>
              <a:latin typeface="Calibri"/>
              <a:ea typeface="Calibri"/>
              <a:cs typeface="Calibri"/>
            </a:defRPr>
          </a:pPr>
          <a:endParaRPr lang="et-EE"/>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t-EE"/>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582</TotalTime>
  <Pages>5</Pages>
  <Words>856</Words>
  <Characters>4967</Characters>
  <Application>Microsoft Office Word</Application>
  <DocSecurity>0</DocSecurity>
  <Lines>41</Lines>
  <Paragraphs>11</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5812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 Appo</dc:creator>
  <cp:keywords/>
  <dc:description/>
  <cp:lastModifiedBy>Maire Appo</cp:lastModifiedBy>
  <cp:revision>27</cp:revision>
  <dcterms:created xsi:type="dcterms:W3CDTF">2017-12-21T17:41:00Z</dcterms:created>
  <dcterms:modified xsi:type="dcterms:W3CDTF">2017-12-29T11:41:00Z</dcterms:modified>
</cp:coreProperties>
</file>